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C7106" w14:textId="77777777" w:rsidR="001E12BE" w:rsidRPr="001E12BE" w:rsidRDefault="001E12BE">
      <w:pPr>
        <w:rPr>
          <w:b/>
        </w:rPr>
      </w:pPr>
      <w:r w:rsidRPr="001E12BE">
        <w:rPr>
          <w:b/>
        </w:rPr>
        <w:t>RIGHTEOUSNESS - ( dikaiosynē , Strong's G1343 )</w:t>
      </w:r>
    </w:p>
    <w:p w14:paraId="368C042B" w14:textId="77777777" w:rsidR="001E12BE" w:rsidRDefault="001E12BE">
      <w:r w:rsidRPr="001E12BE">
        <w:rPr>
          <w:b/>
        </w:rPr>
        <w:t>Summary:</w:t>
      </w:r>
    </w:p>
    <w:p w14:paraId="4B497C35" w14:textId="77777777" w:rsidR="001E12BE" w:rsidRDefault="001E12BE">
      <w:r>
        <w:t>In Matthew 3:15, dikaiosynē refers to the complete alignment with and fulfillment of God's righteous will, covenant demands, and salvific plan. Rather than merely denoting moral uprightness or forensic justification here, Jesus uses the term to describe the necessary submission to God's established order and redemptive purposes, validating John’s baptism as part of God's saving plan.</w:t>
      </w:r>
    </w:p>
    <w:p w14:paraId="6A1838B7" w14:textId="77777777" w:rsidR="001E12BE" w:rsidRDefault="001E12BE"/>
    <w:p w14:paraId="6C20E2F0" w14:textId="77777777" w:rsidR="001E12BE" w:rsidRDefault="001E12BE">
      <w:r w:rsidRPr="001E12BE">
        <w:rPr>
          <w:b/>
        </w:rPr>
        <w:t>Full Study:</w:t>
      </w:r>
    </w:p>
    <w:p w14:paraId="09245322" w14:textId="77777777" w:rsidR="001E12BE" w:rsidRDefault="001E12BE"/>
    <w:p w14:paraId="016ED6BC" w14:textId="77777777" w:rsidR="001E12BE" w:rsidRPr="001E12BE" w:rsidRDefault="001E12BE">
      <w:pPr>
        <w:rPr>
          <w:b/>
        </w:rPr>
      </w:pPr>
      <w:r w:rsidRPr="001E12BE">
        <w:rPr>
          <w:b/>
        </w:rPr>
        <w:t>1. Word Picture / Background</w:t>
      </w:r>
    </w:p>
    <w:p w14:paraId="3353ACB1" w14:textId="77777777" w:rsidR="001E12BE" w:rsidRDefault="001E12BE">
      <w:r>
        <w:t>• Historically, the word dikaiosynē derives from dikaios (just, righteous), which connects to the root dikē (custom, usage, right, or law).</w:t>
      </w:r>
    </w:p>
    <w:p w14:paraId="7D259EFF" w14:textId="77777777" w:rsidR="001E12BE" w:rsidRDefault="001E12BE">
      <w:r>
        <w:t>• In classical Greek culture, the term represented the virtue of justice, meaning to give both gods and men their due, or acting in conformity with social and legal standards.</w:t>
      </w:r>
    </w:p>
    <w:p w14:paraId="79E78CE7" w14:textId="77777777" w:rsidR="001E12BE" w:rsidRDefault="001E12BE">
      <w:r>
        <w:t>• In the Septuagint (the Greek Old Testament), dikaiosynē was chosen to translate the Hebrew word tsedaqah. This shifted the term from a philosophical or civic virtue to a deeply relational and covenantal concept. It came to signify faithfulness to covenant relationships—specifically, God’s faithfulness to His promises and Israel's obedience to God's revealed law.</w:t>
      </w:r>
    </w:p>
    <w:p w14:paraId="2B2B86D7" w14:textId="77777777" w:rsidR="001E12BE" w:rsidRDefault="001E12BE"/>
    <w:p w14:paraId="2AC928C1" w14:textId="77777777" w:rsidR="001E12BE" w:rsidRPr="001E12BE" w:rsidRDefault="001E12BE">
      <w:pPr>
        <w:rPr>
          <w:b/>
        </w:rPr>
      </w:pPr>
      <w:r w:rsidRPr="001E12BE">
        <w:rPr>
          <w:b/>
        </w:rPr>
        <w:t>2. Meaning / Lexical Definition</w:t>
      </w:r>
    </w:p>
    <w:p w14:paraId="1EC23826" w14:textId="77777777" w:rsidR="001E12BE" w:rsidRDefault="001E12BE">
      <w:r>
        <w:t>• The word denotes the state of being in the right, conformity to a straight standard, or judicial acquittal.</w:t>
      </w:r>
    </w:p>
    <w:p w14:paraId="7FC50BDD" w14:textId="77777777" w:rsidR="001E12BE" w:rsidRDefault="001E12BE">
      <w:r>
        <w:t>• The primary lexical ranges include:</w:t>
      </w:r>
    </w:p>
    <w:p w14:paraId="54A1A54A" w14:textId="77777777" w:rsidR="001E12BE" w:rsidRDefault="001E12BE">
      <w:r>
        <w:t>• The quality or state of uprightness, justice, and moral integrity in one's life and actions.</w:t>
      </w:r>
    </w:p>
    <w:p w14:paraId="07C5827F" w14:textId="77777777" w:rsidR="001E12BE" w:rsidRDefault="001E12BE">
      <w:r>
        <w:t>• Divine approval or the state of acceptability before God, often understood forensically as a gift bestowed by God upon believers.</w:t>
      </w:r>
    </w:p>
    <w:p w14:paraId="15045381" w14:textId="77777777" w:rsidR="001E12BE" w:rsidRDefault="001E12BE">
      <w:r>
        <w:t>• The execution of justice, delivering help, or performing saving deeds.</w:t>
      </w:r>
    </w:p>
    <w:p w14:paraId="5B526096" w14:textId="77777777" w:rsidR="001E12BE" w:rsidRDefault="001E12BE">
      <w:r>
        <w:t>• In the Gospel of Matthew, the term leans heavily toward the active doing of God's will, ethical obedience, and participation in the divine program of salvation.</w:t>
      </w:r>
    </w:p>
    <w:p w14:paraId="59229BFE" w14:textId="77777777" w:rsidR="001E12BE" w:rsidRDefault="001E12BE"/>
    <w:p w14:paraId="37ECE176" w14:textId="77777777" w:rsidR="001E12BE" w:rsidRPr="001E12BE" w:rsidRDefault="001E12BE">
      <w:pPr>
        <w:rPr>
          <w:b/>
        </w:rPr>
      </w:pPr>
      <w:r w:rsidRPr="001E12BE">
        <w:rPr>
          <w:b/>
        </w:rPr>
        <w:t>3. Usage and Word Pictures</w:t>
      </w:r>
    </w:p>
    <w:p w14:paraId="2818BBF6" w14:textId="77777777" w:rsidR="001E12BE" w:rsidRDefault="001E12BE">
      <w:r>
        <w:t>• The Gospel of Matthew utilizes dikaiosynē seven times, placing it at key transition points in Jesus' ministry and teaching.</w:t>
      </w:r>
    </w:p>
    <w:p w14:paraId="6B551AEA" w14:textId="77777777" w:rsidR="001E12BE" w:rsidRDefault="001E12BE">
      <w:r>
        <w:t>• The word is pictured as a pathway or standard that exceeds external legalism. For example, it must "exceed the righteousness of the scribes and Pharisees" (Matthew 5:20).</w:t>
      </w:r>
    </w:p>
    <w:p w14:paraId="43028669" w14:textId="77777777" w:rsidR="001E12BE" w:rsidRDefault="001E12BE">
      <w:r>
        <w:t>• It is also portrayed as a spiritual necessity that must be pursued with the urgency of physical hunger and thirst (Matthew 5:6), and as a primary priority of life to be sought alongside the kingdom of God (Matthew 6:33).</w:t>
      </w:r>
    </w:p>
    <w:p w14:paraId="7C4C1361" w14:textId="77777777" w:rsidR="001E12BE" w:rsidRDefault="001E12BE">
      <w:r>
        <w:t>• In the specific context of Matthew 3:15, dikaiosynē is paired with the verb plēroō ("to fulfill"). This constructs a word picture of a divine vessel or mandate that must be filled to the brim through concrete acts of obedience.</w:t>
      </w:r>
    </w:p>
    <w:p w14:paraId="77DAA085" w14:textId="77777777" w:rsidR="001E12BE" w:rsidRDefault="001E12BE"/>
    <w:p w14:paraId="3875A134" w14:textId="77777777" w:rsidR="001E12BE" w:rsidRPr="001E12BE" w:rsidRDefault="001E12BE">
      <w:pPr>
        <w:rPr>
          <w:b/>
        </w:rPr>
      </w:pPr>
      <w:r w:rsidRPr="001E12BE">
        <w:rPr>
          <w:b/>
        </w:rPr>
        <w:t>4. Theological Implications</w:t>
      </w:r>
    </w:p>
    <w:p w14:paraId="4DEDEC75" w14:textId="77777777" w:rsidR="001E12BE" w:rsidRDefault="001E12BE">
      <w:r>
        <w:t>• Dikaiosynē is not a humanly generated morality but is anchored in the character and saving acts of God.</w:t>
      </w:r>
    </w:p>
    <w:p w14:paraId="3E0D159D" w14:textId="77777777" w:rsidR="001E12BE" w:rsidRDefault="001E12BE">
      <w:r>
        <w:t>• By insisting on baptism to fulfill "all righteousness," Jesus demonstrates that true righteousness requires submission to the transitional phases of God’s redemptive history. John’s baptism of repentance was ordained by God for that specific moment; therefore, submitting to it was a righteous act.</w:t>
      </w:r>
    </w:p>
    <w:p w14:paraId="5DEB504B" w14:textId="77777777" w:rsidR="001E12BE" w:rsidRDefault="001E12BE">
      <w:r>
        <w:t>• Jesus' action reveals that righteousness involves representation and substitution. Though He was sinless and had no personal need for a baptism of repentance, He identified Himself with sinful humanity. His obedience here foreshadows His ultimate obedience on the cross, securing righteousness for His people.</w:t>
      </w:r>
    </w:p>
    <w:p w14:paraId="2E0C48AA" w14:textId="77777777" w:rsidR="001E12BE" w:rsidRDefault="001E12BE"/>
    <w:p w14:paraId="191D2F08" w14:textId="77777777" w:rsidR="001E12BE" w:rsidRPr="001E12BE" w:rsidRDefault="001E12BE">
      <w:pPr>
        <w:rPr>
          <w:b/>
        </w:rPr>
      </w:pPr>
      <w:r w:rsidRPr="001E12BE">
        <w:rPr>
          <w:b/>
        </w:rPr>
        <w:t>5. Contextual Nuance in the Passage</w:t>
      </w:r>
    </w:p>
    <w:p w14:paraId="3C5AB965" w14:textId="77777777" w:rsidR="001E12BE" w:rsidRDefault="001E12BE">
      <w:r>
        <w:t>• In Matthew 3:15, John the Baptist hesitates to baptize Jesus, recognizing his own spiritual inferiority. Jesus responds: "Permit it to be so now, for thus it is fitting for us to fulfill all righteousness."</w:t>
      </w:r>
    </w:p>
    <w:p w14:paraId="7FB7E942" w14:textId="77777777" w:rsidR="001E12BE" w:rsidRDefault="001E12BE">
      <w:r>
        <w:t>• The word "fitting" (prepon) indicates what is appropriate, suitable, or morally necessary before God.</w:t>
      </w:r>
    </w:p>
    <w:p w14:paraId="6F4F054A" w14:textId="77777777" w:rsidR="001E12BE" w:rsidRDefault="001E12BE">
      <w:r>
        <w:t>• "All righteousness" in this context refers to the entire counsel, will, and saving plan of God. Jesus does not view baptism as an empty ritual or a sign of personal sin, but as a necessary step in validating John's prophetic ministry and inaugurating His own Messianic mission.</w:t>
      </w:r>
    </w:p>
    <w:p w14:paraId="12013A2C" w14:textId="77777777" w:rsidR="001E12BE" w:rsidRDefault="001E12BE">
      <w:r>
        <w:t>• By submitting to John, Jesus models perfect obedience to every divine requirement, demonstrating that the Messiah does not exempt Himself from God’s demands but fulfills them perfectly on behalf of His covenant people.</w:t>
      </w:r>
    </w:p>
    <w:p w14:paraId="1EDD4B9C" w14:textId="77777777" w:rsidR="001E12BE" w:rsidRDefault="001E12BE"/>
    <w:p w14:paraId="67553BA9" w14:textId="77777777" w:rsidR="001E12BE" w:rsidRPr="001E12BE" w:rsidRDefault="001E12BE">
      <w:pPr>
        <w:rPr>
          <w:b/>
        </w:rPr>
      </w:pPr>
      <w:r w:rsidRPr="001E12BE">
        <w:rPr>
          <w:b/>
        </w:rPr>
        <w:t>6. Key Uses in Other Verses (NKJV)</w:t>
      </w:r>
    </w:p>
    <w:p w14:paraId="36B1F4BF" w14:textId="77777777" w:rsidR="001E12BE" w:rsidRDefault="001E12BE">
      <w:r>
        <w:t>• Matthew 5:6 – "Blessed are those who hunger and thirst for righteousness, For they shall be filled."</w:t>
      </w:r>
    </w:p>
    <w:p w14:paraId="4019BEDF" w14:textId="77777777" w:rsidR="001E12BE" w:rsidRDefault="001E12BE">
      <w:r>
        <w:t>• Matthew 5:20 – "For I say to you, that unless your righteousness exceeds the righteousness of the scribes and Pharisees, you will by no means enter the kingdom of heaven."</w:t>
      </w:r>
    </w:p>
    <w:p w14:paraId="2CDF0C39" w14:textId="77777777" w:rsidR="001E12BE" w:rsidRDefault="001E12BE">
      <w:r>
        <w:t>• Matthew 6:33 – "But seek first the kingdom of God and His righteousness, and all these things shall be added to you."</w:t>
      </w:r>
    </w:p>
    <w:p w14:paraId="75717DEE" w14:textId="77777777" w:rsidR="001E12BE" w:rsidRDefault="001E12BE">
      <w:r>
        <w:t>• Romans 1:17 – "For in it the righteousness of God is revealed from faith to faith; as it is written, 'The just shall live by faith.'"</w:t>
      </w:r>
    </w:p>
    <w:p w14:paraId="7796B0F3" w14:textId="77777777" w:rsidR="001E12BE" w:rsidRDefault="001E12BE"/>
    <w:p w14:paraId="465F9A65" w14:textId="77777777" w:rsidR="001E12BE" w:rsidRPr="001E12BE" w:rsidRDefault="001E12BE">
      <w:pPr>
        <w:rPr>
          <w:b/>
        </w:rPr>
      </w:pPr>
      <w:r w:rsidRPr="001E12BE">
        <w:rPr>
          <w:b/>
        </w:rPr>
        <w:t>7. Other Relevant Insights</w:t>
      </w:r>
    </w:p>
    <w:p w14:paraId="2AB062E8" w14:textId="77777777" w:rsidR="001E12BE" w:rsidRDefault="001E12BE">
      <w:r>
        <w:t>• John the Baptist's entire ministry is linked to this term. Jesus later states that John came "in the way of righteousness" (Matthew 21:32), reinforcing that John’s baptism was an expression of God's righteous requirements.</w:t>
      </w:r>
    </w:p>
    <w:p w14:paraId="2B721D67" w14:textId="77777777" w:rsidR="001E12BE" w:rsidRDefault="001E12BE">
      <w:r>
        <w:t>• The verb "fulfill" (plērosai) is a signature theme in Matthew's Gospel, usually indicating the realization of Old Testament promises. In this verse, the combination of "fulfill" and "righteousness" signals that Jesus' active obedience is the ultimate realization of the Old Testament law and prophets.</w:t>
      </w:r>
    </w:p>
    <w:p w14:paraId="25494A41" w14:textId="77777777" w:rsidR="001E12BE" w:rsidRDefault="001E12BE"/>
    <w:p w14:paraId="63BF3643" w14:textId="77777777" w:rsidR="001E12BE" w:rsidRPr="001E12BE" w:rsidRDefault="001E12BE">
      <w:pPr>
        <w:rPr>
          <w:b/>
        </w:rPr>
      </w:pPr>
      <w:r w:rsidRPr="001E12BE">
        <w:rPr>
          <w:b/>
        </w:rPr>
        <w:t>8. References</w:t>
      </w:r>
    </w:p>
    <w:p w14:paraId="4F0FA406" w14:textId="77777777" w:rsidR="001E12BE" w:rsidRDefault="001E12BE">
      <w:r>
        <w:t>• Bauer, Walter, Frederick William Danker, William F. Arndt, and F. Wilbur Gingrich. A Greek-English Lexicon of the New Testament and Other Early Christian Literature (BDAG).</w:t>
      </w:r>
    </w:p>
    <w:p w14:paraId="77C51482" w14:textId="77777777" w:rsidR="001E12BE" w:rsidRDefault="001E12BE">
      <w:r>
        <w:t>• Brown, Colin, ed. New International Dictionary of New Testament Theology (NIDNTT).</w:t>
      </w:r>
    </w:p>
    <w:p w14:paraId="7A1170DF" w14:textId="77777777" w:rsidR="001E12BE" w:rsidRDefault="001E12BE">
      <w:r>
        <w:t>• Kittel, Gerhard, and Gerhard Friedrich, eds. Theological Dictionary of the New Testament (TDNT) / Little Kittel.</w:t>
      </w:r>
    </w:p>
    <w:p w14:paraId="2457B433" w14:textId="77777777" w:rsidR="001E12BE" w:rsidRDefault="001E12BE">
      <w:r>
        <w:t>• Vine, W.E. Vine's Expository Dictionary of New Testament Words.</w:t>
      </w:r>
    </w:p>
    <w:p w14:paraId="0B4423E9" w14:textId="77777777" w:rsidR="001E12BE" w:rsidRDefault="001E12BE">
      <w:r>
        <w:t>• MacArthur, John. The MacArthur New Testament Commentary: Matthew.</w:t>
      </w:r>
    </w:p>
    <w:p w14:paraId="4F78FFD2" w14:textId="77777777" w:rsidR="001E12BE" w:rsidRDefault="001E12BE">
      <w:r>
        <w:t>• Blue Letter Bible.</w:t>
      </w:r>
    </w:p>
    <w:p w14:paraId="3A4835D8" w14:textId="0CB700D7" w:rsidR="004C5552" w:rsidRDefault="001E12BE">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2BE"/>
    <w:rsid w:val="00017747"/>
    <w:rsid w:val="00023A4A"/>
    <w:rsid w:val="0006763F"/>
    <w:rsid w:val="000C53AC"/>
    <w:rsid w:val="00146083"/>
    <w:rsid w:val="001B2D17"/>
    <w:rsid w:val="001E12BE"/>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C6A71"/>
  <w15:chartTrackingRefBased/>
  <w15:docId w15:val="{2D94C215-9A35-4A0C-BE94-F9046CFB8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E12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12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12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12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E12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12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12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12BE"/>
    <w:rPr>
      <w:rFonts w:eastAsiaTheme="majorEastAsia" w:cstheme="majorBidi"/>
      <w:color w:val="272727" w:themeColor="text1" w:themeTint="D8"/>
    </w:rPr>
  </w:style>
  <w:style w:type="paragraph" w:styleId="Title">
    <w:name w:val="Title"/>
    <w:basedOn w:val="Normal"/>
    <w:next w:val="Normal"/>
    <w:link w:val="TitleChar"/>
    <w:uiPriority w:val="10"/>
    <w:qFormat/>
    <w:rsid w:val="001E12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12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12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12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12BE"/>
    <w:pPr>
      <w:spacing w:before="160"/>
      <w:jc w:val="center"/>
    </w:pPr>
    <w:rPr>
      <w:i/>
      <w:iCs/>
      <w:color w:val="404040" w:themeColor="text1" w:themeTint="BF"/>
    </w:rPr>
  </w:style>
  <w:style w:type="character" w:customStyle="1" w:styleId="QuoteChar">
    <w:name w:val="Quote Char"/>
    <w:basedOn w:val="DefaultParagraphFont"/>
    <w:link w:val="Quote"/>
    <w:uiPriority w:val="29"/>
    <w:rsid w:val="001E12BE"/>
    <w:rPr>
      <w:i/>
      <w:iCs/>
      <w:color w:val="404040" w:themeColor="text1" w:themeTint="BF"/>
    </w:rPr>
  </w:style>
  <w:style w:type="paragraph" w:styleId="ListParagraph">
    <w:name w:val="List Paragraph"/>
    <w:basedOn w:val="Normal"/>
    <w:uiPriority w:val="34"/>
    <w:qFormat/>
    <w:rsid w:val="001E12BE"/>
    <w:pPr>
      <w:ind w:left="720"/>
      <w:contextualSpacing/>
    </w:pPr>
  </w:style>
  <w:style w:type="character" w:styleId="IntenseEmphasis">
    <w:name w:val="Intense Emphasis"/>
    <w:basedOn w:val="DefaultParagraphFont"/>
    <w:uiPriority w:val="21"/>
    <w:qFormat/>
    <w:rsid w:val="001E12BE"/>
    <w:rPr>
      <w:i/>
      <w:iCs/>
      <w:color w:val="2E74B5" w:themeColor="accent1" w:themeShade="BF"/>
    </w:rPr>
  </w:style>
  <w:style w:type="paragraph" w:styleId="IntenseQuote">
    <w:name w:val="Intense Quote"/>
    <w:basedOn w:val="Normal"/>
    <w:next w:val="Normal"/>
    <w:link w:val="IntenseQuoteChar"/>
    <w:uiPriority w:val="30"/>
    <w:qFormat/>
    <w:rsid w:val="001E12B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E12BE"/>
    <w:rPr>
      <w:i/>
      <w:iCs/>
      <w:color w:val="2E74B5" w:themeColor="accent1" w:themeShade="BF"/>
    </w:rPr>
  </w:style>
  <w:style w:type="character" w:styleId="IntenseReference">
    <w:name w:val="Intense Reference"/>
    <w:basedOn w:val="DefaultParagraphFont"/>
    <w:uiPriority w:val="32"/>
    <w:qFormat/>
    <w:rsid w:val="001E12B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948</Words>
  <Characters>4934</Characters>
  <Application>Microsoft Office Word</Application>
  <DocSecurity>0</DocSecurity>
  <Lines>94</Lines>
  <Paragraphs>51</Paragraphs>
  <ScaleCrop>false</ScaleCrop>
  <Company/>
  <LinksUpToDate>false</LinksUpToDate>
  <CharactersWithSpaces>5831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2026-08-13T02:35:00Z</dcterms:created>
  <dcterms:modified xsi:type="dcterms:W3CDTF">2026-08-13T02:35:00Z</dcterms:modified>
</cp:coreProperties>
</file>