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E3B4" w14:textId="77777777" w:rsidR="00E9253C" w:rsidRPr="00E9253C" w:rsidRDefault="00E9253C">
      <w:pPr>
        <w:rPr>
          <w:b/>
        </w:rPr>
      </w:pPr>
      <w:r w:rsidRPr="00E9253C">
        <w:rPr>
          <w:b/>
        </w:rPr>
        <w:t>SERVE - ( latreuo , Strong's G3000 )</w:t>
      </w:r>
    </w:p>
    <w:p w14:paraId="24A13D49" w14:textId="77777777" w:rsidR="00E9253C" w:rsidRDefault="00E9253C">
      <w:r w:rsidRPr="00E9253C">
        <w:rPr>
          <w:b/>
        </w:rPr>
        <w:t>Summary:</w:t>
      </w:r>
    </w:p>
    <w:p w14:paraId="441099ED" w14:textId="77777777" w:rsidR="00E9253C" w:rsidRDefault="00E9253C">
      <w:r>
        <w:t>The Greek verb latreuo refers to rendering sacred service, religious ministering, or priestly worship. Unlike general service (diakoneo) or the submissive service of a slave (douleuo), latreuo carries a distinctively religious and cultic connotation, denoting devotion and service directed exclusively toward a deity. In Matthew 4:10, Jesus uses this term to define the boundary of true worship, declaring that ultimate spiritual devotion belongs solely to the one true God, exposing Satan's demand for worship as a blasphemous usurpation of God's unique privilege.</w:t>
      </w:r>
    </w:p>
    <w:p w14:paraId="03EC6316" w14:textId="77777777" w:rsidR="00E9253C" w:rsidRDefault="00E9253C"/>
    <w:p w14:paraId="45CCB306" w14:textId="77777777" w:rsidR="00E9253C" w:rsidRDefault="00E9253C">
      <w:r w:rsidRPr="00E9253C">
        <w:rPr>
          <w:b/>
        </w:rPr>
        <w:t>Full Study:</w:t>
      </w:r>
    </w:p>
    <w:p w14:paraId="76E9FFC6" w14:textId="77777777" w:rsidR="00E9253C" w:rsidRDefault="00E9253C"/>
    <w:p w14:paraId="2FE593CA" w14:textId="77777777" w:rsidR="00E9253C" w:rsidRPr="00E9253C" w:rsidRDefault="00E9253C">
      <w:pPr>
        <w:rPr>
          <w:b/>
        </w:rPr>
      </w:pPr>
      <w:r w:rsidRPr="00E9253C">
        <w:rPr>
          <w:b/>
        </w:rPr>
        <w:t>1. Word Picture / Background</w:t>
      </w:r>
    </w:p>
    <w:p w14:paraId="15CFD81E" w14:textId="77777777" w:rsidR="00E9253C" w:rsidRDefault="00E9253C">
      <w:r>
        <w:t>In ancient secular Greek, latreuo originally referred to working for hire or serving for wages, derived from latron (pay or hire). Over time, the term shifted from secular hired labor to a highly specialized religious use. In both the Septuagint and the New Testament, it represents the service rendered to God, particularly in the context of priestly duties, sacrificial rituals, and temple worship. It depicts a life surrendered to the sacred service of a deity, where the worshiper acts as a devoted servant in the divine presence.</w:t>
      </w:r>
    </w:p>
    <w:p w14:paraId="395D8BD0" w14:textId="77777777" w:rsidR="00E9253C" w:rsidRDefault="00E9253C"/>
    <w:p w14:paraId="5253904E" w14:textId="77777777" w:rsidR="00E9253C" w:rsidRPr="00E9253C" w:rsidRDefault="00E9253C">
      <w:pPr>
        <w:rPr>
          <w:b/>
        </w:rPr>
      </w:pPr>
      <w:r w:rsidRPr="00E9253C">
        <w:rPr>
          <w:b/>
        </w:rPr>
        <w:t>2. Meaning / Lexical Definition</w:t>
      </w:r>
    </w:p>
    <w:p w14:paraId="74F3B7C4" w14:textId="77777777" w:rsidR="00E9253C" w:rsidRDefault="00E9253C">
      <w:r>
        <w:t>The term means to perform ritual or religious duties, to worship, or to serve. It encompasses both outward acts of religious devotion (such as sacrificial ministry) and the inward attitude of worshipful obedience. In the New Testament, it is used almost exclusively for service rendered to God. When it is used of service to created things (as in Acts 7:42 or Romans 1:25), it denotes idolatry. It represents service that is itself an act of adoration, demonstrating that true service to God is inseparable from worship.</w:t>
      </w:r>
    </w:p>
    <w:p w14:paraId="0D64214A" w14:textId="77777777" w:rsidR="00E9253C" w:rsidRDefault="00E9253C"/>
    <w:p w14:paraId="0D3F5D5C" w14:textId="77777777" w:rsidR="00E9253C" w:rsidRPr="00E9253C" w:rsidRDefault="00E9253C">
      <w:pPr>
        <w:rPr>
          <w:b/>
        </w:rPr>
      </w:pPr>
      <w:r w:rsidRPr="00E9253C">
        <w:rPr>
          <w:b/>
        </w:rPr>
        <w:t>3. Usage and Word Pictures</w:t>
      </w:r>
    </w:p>
    <w:p w14:paraId="6E83160A" w14:textId="77777777" w:rsidR="00E9253C" w:rsidRDefault="00E9253C">
      <w:r>
        <w:t>• Latreuo is distinguished from other Greek words for service:</w:t>
      </w:r>
    </w:p>
    <w:p w14:paraId="095070B4" w14:textId="77777777" w:rsidR="00E9253C" w:rsidRDefault="00E9253C">
      <w:r>
        <w:t>• Diakoneo emphasizes practical, hands-on assistance to others, focusing on the needs of the recipient (the root of "deacon").</w:t>
      </w:r>
    </w:p>
    <w:p w14:paraId="4D3DE55E" w14:textId="77777777" w:rsidR="00E9253C" w:rsidRDefault="00E9253C">
      <w:r>
        <w:t>• Douleuo emphasizes the submissive, obligatory obedience of a slave (doulos) to a master.</w:t>
      </w:r>
    </w:p>
    <w:p w14:paraId="62D077D9" w14:textId="77777777" w:rsidR="00E9253C" w:rsidRDefault="00E9253C">
      <w:r>
        <w:t>• Latreuo represents the sacred, priestly service of worship. The word pictures a worshiper standing in the holy sanctuary, presenting prayers, sacrifices, and a consecrated life to God. It shows that true worship is never passive; it is an active, sacrificial service of devotion.</w:t>
      </w:r>
    </w:p>
    <w:p w14:paraId="7ECD59C1" w14:textId="77777777" w:rsidR="00E9253C" w:rsidRDefault="00E9253C"/>
    <w:p w14:paraId="42939A73" w14:textId="77777777" w:rsidR="00E9253C" w:rsidRPr="00E9253C" w:rsidRDefault="00E9253C">
      <w:pPr>
        <w:rPr>
          <w:b/>
        </w:rPr>
      </w:pPr>
      <w:r w:rsidRPr="00E9253C">
        <w:rPr>
          <w:b/>
        </w:rPr>
        <w:t>4. Theological Implications</w:t>
      </w:r>
    </w:p>
    <w:p w14:paraId="00D0B16B" w14:textId="77777777" w:rsidR="00E9253C" w:rsidRDefault="00E9253C">
      <w:r>
        <w:t>• Monotheistic Exclusivity: Because latreuo is reserved for God alone, Jesus’ quotation of Deuteronomy 6:13 establishes that God is the sole legitimate object of religious devotion. Offering latreuo to anyone or anything else is the essence of idolatry.</w:t>
      </w:r>
    </w:p>
    <w:p w14:paraId="7D87722D" w14:textId="77777777" w:rsidR="00E9253C" w:rsidRDefault="00E9253C">
      <w:r>
        <w:t>• Worship as Service: Theology and doxology are inextricably linked. True service to God is an act of worship, and true worship manifests as active service.</w:t>
      </w:r>
    </w:p>
    <w:p w14:paraId="4D254718" w14:textId="77777777" w:rsidR="00E9253C" w:rsidRDefault="00E9253C">
      <w:r>
        <w:t>• The Transformation of Worship: In the New Covenant, latreuo expands from the literal temple ritual of Levitical priests to the spiritual, everyday devotion of all believers. Every believer is part of a spiritual priesthood, presenting their bodies as a living sacrifice, which constitutes their spiritual service of worship.</w:t>
      </w:r>
    </w:p>
    <w:p w14:paraId="74FBE2FC" w14:textId="77777777" w:rsidR="00E9253C" w:rsidRDefault="00E9253C"/>
    <w:p w14:paraId="719B5265" w14:textId="77777777" w:rsidR="00E9253C" w:rsidRPr="00E9253C" w:rsidRDefault="00E9253C">
      <w:pPr>
        <w:rPr>
          <w:b/>
        </w:rPr>
      </w:pPr>
      <w:r w:rsidRPr="00E9253C">
        <w:rPr>
          <w:b/>
        </w:rPr>
        <w:t>5. Contextual Nuance in the Passage</w:t>
      </w:r>
    </w:p>
    <w:p w14:paraId="3CEAEBFD" w14:textId="77777777" w:rsidR="00E9253C" w:rsidRDefault="00E9253C">
      <w:r>
        <w:t>In Matthew 4:10, Jesus faces the third and most audacious temptation in the wilderness. Satan offers Jesus "all the kingdoms of the world and their glory" in exchange for a single act of worship (proskyneo). Jesus responds by quoting Deuteronomy 6:13, pairing "worship" (proskyneo) with "serve" (latreuo). By using latreuo, Jesus exposes the trap: to bow down to Satan is not a harmless shortcut to kingship; it is an act of covenant betrayal and illegitimate religious service. Jesus reasserts that the path to the kingdom must go through exclusive, sacrificial allegiance to the Father. He refuses to divide His loyalty, establishing that service to God cannot be compromised for worldly power.</w:t>
      </w:r>
    </w:p>
    <w:p w14:paraId="1EBA4EB5" w14:textId="77777777" w:rsidR="00E9253C" w:rsidRDefault="00E9253C"/>
    <w:p w14:paraId="43F27D9C" w14:textId="77777777" w:rsidR="00E9253C" w:rsidRPr="00E9253C" w:rsidRDefault="00E9253C">
      <w:pPr>
        <w:rPr>
          <w:b/>
        </w:rPr>
      </w:pPr>
      <w:r w:rsidRPr="00E9253C">
        <w:rPr>
          <w:b/>
        </w:rPr>
        <w:t>6. Key Uses in Other Verses (NKJV)</w:t>
      </w:r>
    </w:p>
    <w:p w14:paraId="78E37DA8" w14:textId="77777777" w:rsidR="00E9253C" w:rsidRDefault="00E9253C">
      <w:r>
        <w:t>• Luke 1:74 – "To grant us that we, / Being delivered from the hand of our enemies, / Might serve Him without fear,"</w:t>
      </w:r>
    </w:p>
    <w:p w14:paraId="4561302B" w14:textId="77777777" w:rsidR="00E9253C" w:rsidRDefault="00E9253C">
      <w:r>
        <w:t>• Acts 24:14 – "But this I confess to you, that according to the Way which they call a sect, so I worship the God of my fathers, believing all things which are written in the Law and in the Prophets."</w:t>
      </w:r>
    </w:p>
    <w:p w14:paraId="58912912" w14:textId="77777777" w:rsidR="00E9253C" w:rsidRDefault="00E9253C">
      <w:r>
        <w:t>• Philippians 3:3 – "For we are the circumcision, who worship God in the Spirit, rejoice in Christ Jesus, and have no confidence in the flesh,"</w:t>
      </w:r>
    </w:p>
    <w:p w14:paraId="3DD4E47C" w14:textId="77777777" w:rsidR="00E9253C" w:rsidRDefault="00E9253C">
      <w:r>
        <w:t>• Hebrews 9:14 – "how much more shall the blood of Christ, who through the eternal Spirit offered Himself without spot to God, cleanse your conscience from dead works to serve the living God?"</w:t>
      </w:r>
    </w:p>
    <w:p w14:paraId="7329BE7D" w14:textId="77777777" w:rsidR="00E9253C" w:rsidRDefault="00E9253C"/>
    <w:p w14:paraId="29F81BAE" w14:textId="77777777" w:rsidR="00E9253C" w:rsidRPr="00E9253C" w:rsidRDefault="00E9253C">
      <w:pPr>
        <w:rPr>
          <w:b/>
        </w:rPr>
      </w:pPr>
      <w:r w:rsidRPr="00E9253C">
        <w:rPr>
          <w:b/>
        </w:rPr>
        <w:t>7. Other Relevant Insights</w:t>
      </w:r>
    </w:p>
    <w:p w14:paraId="5BF56B4D" w14:textId="77777777" w:rsidR="00E9253C" w:rsidRDefault="00E9253C">
      <w:r>
        <w:t>In the Septuagint, latreuo is frequently used to translate the Hebrew word abad when it refers specifically to the worship of Yahweh (or the prohibited worship of false gods, as in Exodus 20:5). This highlights that the New Testament writers did not invent a new category of spiritual worship but adopted the established covenantal language of Israel. Believers are described as serving God day and night, transforming the concept of worship from a localized temple event into a perpetual lifestyle of devotion.</w:t>
      </w:r>
    </w:p>
    <w:p w14:paraId="49E89D0E" w14:textId="77777777" w:rsidR="00E9253C" w:rsidRDefault="00E9253C"/>
    <w:p w14:paraId="0D13D06A" w14:textId="77777777" w:rsidR="00E9253C" w:rsidRPr="00E9253C" w:rsidRDefault="00E9253C">
      <w:pPr>
        <w:rPr>
          <w:b/>
        </w:rPr>
      </w:pPr>
      <w:r w:rsidRPr="00E9253C">
        <w:rPr>
          <w:b/>
        </w:rPr>
        <w:t>8. References</w:t>
      </w:r>
    </w:p>
    <w:p w14:paraId="687F9EF9" w14:textId="77777777" w:rsidR="00E9253C" w:rsidRDefault="00E9253C">
      <w:r>
        <w:t>• Bauer, Walter, William F. Arndt, and F. Wilbur Gingrich. A Greek-English Lexicon of the New Testament and Other Early Christian Literature (BDAG).</w:t>
      </w:r>
    </w:p>
    <w:p w14:paraId="1A06A47E" w14:textId="77777777" w:rsidR="00E9253C" w:rsidRDefault="00E9253C">
      <w:r>
        <w:t>• Kittel, Gerhard, and Gerhard Friedrich, eds. Theological Dictionary of the New Testament (TDNT).</w:t>
      </w:r>
    </w:p>
    <w:p w14:paraId="6932A4E8" w14:textId="77777777" w:rsidR="00E9253C" w:rsidRDefault="00E9253C">
      <w:r>
        <w:t>• Vine, W.E. Vine's Expository Dictionary of New Testament Words.</w:t>
      </w:r>
    </w:p>
    <w:p w14:paraId="67ED1B4C" w14:textId="77777777" w:rsidR="00E9253C" w:rsidRDefault="00E9253C">
      <w:r>
        <w:t>• Blue Letter Bible. "Strong's G3000 - latreuō."</w:t>
      </w:r>
    </w:p>
    <w:p w14:paraId="174637C6" w14:textId="0E3D2866" w:rsidR="004C5552" w:rsidRDefault="00E9253C">
      <w:r>
        <w:t>• Precept Austin. "Matthew 4:10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253C"/>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C84C"/>
  <w15:chartTrackingRefBased/>
  <w15:docId w15:val="{EFDA21A9-689C-41C0-AD05-7C51D6BD6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2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2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53C"/>
    <w:rPr>
      <w:rFonts w:eastAsiaTheme="majorEastAsia" w:cstheme="majorBidi"/>
      <w:color w:val="272727" w:themeColor="text1" w:themeTint="D8"/>
    </w:rPr>
  </w:style>
  <w:style w:type="paragraph" w:styleId="Title">
    <w:name w:val="Title"/>
    <w:basedOn w:val="Normal"/>
    <w:next w:val="Normal"/>
    <w:link w:val="TitleChar"/>
    <w:uiPriority w:val="10"/>
    <w:qFormat/>
    <w:rsid w:val="00E92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53C"/>
    <w:pPr>
      <w:spacing w:before="160"/>
      <w:jc w:val="center"/>
    </w:pPr>
    <w:rPr>
      <w:i/>
      <w:iCs/>
      <w:color w:val="404040" w:themeColor="text1" w:themeTint="BF"/>
    </w:rPr>
  </w:style>
  <w:style w:type="character" w:customStyle="1" w:styleId="QuoteChar">
    <w:name w:val="Quote Char"/>
    <w:basedOn w:val="DefaultParagraphFont"/>
    <w:link w:val="Quote"/>
    <w:uiPriority w:val="29"/>
    <w:rsid w:val="00E9253C"/>
    <w:rPr>
      <w:i/>
      <w:iCs/>
      <w:color w:val="404040" w:themeColor="text1" w:themeTint="BF"/>
    </w:rPr>
  </w:style>
  <w:style w:type="paragraph" w:styleId="ListParagraph">
    <w:name w:val="List Paragraph"/>
    <w:basedOn w:val="Normal"/>
    <w:uiPriority w:val="34"/>
    <w:qFormat/>
    <w:rsid w:val="00E9253C"/>
    <w:pPr>
      <w:ind w:left="720"/>
      <w:contextualSpacing/>
    </w:pPr>
  </w:style>
  <w:style w:type="character" w:styleId="IntenseEmphasis">
    <w:name w:val="Intense Emphasis"/>
    <w:basedOn w:val="DefaultParagraphFont"/>
    <w:uiPriority w:val="21"/>
    <w:qFormat/>
    <w:rsid w:val="00E9253C"/>
    <w:rPr>
      <w:i/>
      <w:iCs/>
      <w:color w:val="2E74B5" w:themeColor="accent1" w:themeShade="BF"/>
    </w:rPr>
  </w:style>
  <w:style w:type="paragraph" w:styleId="IntenseQuote">
    <w:name w:val="Intense Quote"/>
    <w:basedOn w:val="Normal"/>
    <w:next w:val="Normal"/>
    <w:link w:val="IntenseQuoteChar"/>
    <w:uiPriority w:val="30"/>
    <w:qFormat/>
    <w:rsid w:val="00E925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253C"/>
    <w:rPr>
      <w:i/>
      <w:iCs/>
      <w:color w:val="2E74B5" w:themeColor="accent1" w:themeShade="BF"/>
    </w:rPr>
  </w:style>
  <w:style w:type="character" w:styleId="IntenseReference">
    <w:name w:val="Intense Reference"/>
    <w:basedOn w:val="DefaultParagraphFont"/>
    <w:uiPriority w:val="32"/>
    <w:qFormat/>
    <w:rsid w:val="00E925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4605</Characters>
  <Application>Microsoft Office Word</Application>
  <DocSecurity>0</DocSecurity>
  <Lines>88</Lines>
  <Paragraphs>48</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