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07B2" w14:textId="77777777" w:rsidR="00CB29AD" w:rsidRPr="00CB29AD" w:rsidRDefault="00CB29AD">
      <w:pPr>
        <w:rPr>
          <w:b/>
        </w:rPr>
      </w:pPr>
      <w:r w:rsidRPr="00CB29AD">
        <w:rPr>
          <w:b/>
        </w:rPr>
        <w:t>IMMEDIATELY - ( eutheos, Strong's G2112 )</w:t>
      </w:r>
    </w:p>
    <w:p w14:paraId="3E7AA994" w14:textId="77777777" w:rsidR="00CB29AD" w:rsidRDefault="00CB29AD">
      <w:r w:rsidRPr="00CB29AD">
        <w:rPr>
          <w:b/>
        </w:rPr>
        <w:t>Summary:</w:t>
      </w:r>
    </w:p>
    <w:p w14:paraId="1623476F" w14:textId="77777777" w:rsidR="00CB29AD" w:rsidRDefault="00CB29AD">
      <w:r>
        <w:t>The Greek word eutheos conveys promptness, speed, and a lack of hesitation. In Matthew 4:20, when Jesus calls Simon Peter and Andrew, the text states they immediately left their nets and followed Him. This adverb captures the absolute immediacy of saving grace and the radical, uncompromising obedience that genuine discipleship requires, emphasizing that true encounters with Christ demand an unhesitating, wholehearted response.</w:t>
      </w:r>
    </w:p>
    <w:p w14:paraId="34DFD209" w14:textId="77777777" w:rsidR="00CB29AD" w:rsidRDefault="00CB29AD"/>
    <w:p w14:paraId="77EDEB3B" w14:textId="77777777" w:rsidR="00CB29AD" w:rsidRDefault="00CB29AD">
      <w:r w:rsidRPr="00CB29AD">
        <w:rPr>
          <w:b/>
        </w:rPr>
        <w:t>Full Study:</w:t>
      </w:r>
    </w:p>
    <w:p w14:paraId="76C9C2A8" w14:textId="77777777" w:rsidR="00CB29AD" w:rsidRPr="00CB29AD" w:rsidRDefault="00CB29AD">
      <w:pPr>
        <w:rPr>
          <w:b/>
        </w:rPr>
      </w:pPr>
      <w:r w:rsidRPr="00CB29AD">
        <w:rPr>
          <w:b/>
        </w:rPr>
        <w:t>1. Word Picture / Background</w:t>
      </w:r>
    </w:p>
    <w:p w14:paraId="1845A622" w14:textId="77777777" w:rsidR="00CB29AD" w:rsidRDefault="00CB29AD">
      <w:r>
        <w:t xml:space="preserve">- The term derives from roots signifying a straight line, directness, or a path without detours. </w:t>
      </w:r>
    </w:p>
    <w:p w14:paraId="4420BB3F" w14:textId="77777777" w:rsidR="00CB29AD" w:rsidRDefault="00CB29AD">
      <w:r>
        <w:t xml:space="preserve">- Culturally, in the context of the first-century fishing industry on the Sea of Galilee, nets and boats represented a fisherman's livelihood, security, and entire way of life. </w:t>
      </w:r>
    </w:p>
    <w:p w14:paraId="6F7AD52B" w14:textId="77777777" w:rsidR="00CB29AD" w:rsidRDefault="00CB29AD">
      <w:r>
        <w:t>- To leave these things behind instantly implies a sudden, decisive break with the familiar to embrace a completely new master and calling.</w:t>
      </w:r>
    </w:p>
    <w:p w14:paraId="749B0712" w14:textId="77777777" w:rsidR="00CB29AD" w:rsidRDefault="00CB29AD"/>
    <w:p w14:paraId="7D6EE7BD" w14:textId="77777777" w:rsidR="00CB29AD" w:rsidRPr="00CB29AD" w:rsidRDefault="00CB29AD">
      <w:pPr>
        <w:rPr>
          <w:b/>
        </w:rPr>
      </w:pPr>
      <w:r w:rsidRPr="00CB29AD">
        <w:rPr>
          <w:b/>
        </w:rPr>
        <w:t>2. Meaning / Lexical Definition</w:t>
      </w:r>
    </w:p>
    <w:p w14:paraId="09600C63" w14:textId="77777777" w:rsidR="00CB29AD" w:rsidRDefault="00CB29AD">
      <w:r>
        <w:t>- Defined as straightway, forthwith, immediately, or directly.</w:t>
      </w:r>
    </w:p>
    <w:p w14:paraId="42893F6E" w14:textId="77777777" w:rsidR="00CB29AD" w:rsidRDefault="00CB29AD">
      <w:r>
        <w:t>- It denotes an action that happens with minimal or zero lapse in time following a preceding event or command.</w:t>
      </w:r>
    </w:p>
    <w:p w14:paraId="63DEC950" w14:textId="77777777" w:rsidR="00CB29AD" w:rsidRDefault="00CB29AD">
      <w:r>
        <w:t>- It emphasizes not merely chronological speed, but the absence of delay, hesitation, or second-guessing.</w:t>
      </w:r>
    </w:p>
    <w:p w14:paraId="0060A68A" w14:textId="77777777" w:rsidR="00CB29AD" w:rsidRDefault="00CB29AD"/>
    <w:p w14:paraId="362B504A" w14:textId="77777777" w:rsidR="00CB29AD" w:rsidRPr="00CB29AD" w:rsidRDefault="00CB29AD">
      <w:pPr>
        <w:rPr>
          <w:b/>
        </w:rPr>
      </w:pPr>
      <w:r w:rsidRPr="00CB29AD">
        <w:rPr>
          <w:b/>
        </w:rPr>
        <w:t>3. Usage and Word Pictures</w:t>
      </w:r>
    </w:p>
    <w:p w14:paraId="317E5709" w14:textId="77777777" w:rsidR="00CB29AD" w:rsidRDefault="00CB29AD">
      <w:r>
        <w:t>- Used frequently in the Gospel of Mark (often translated "immediately" or "straightway") to drive the fast-paced, urgent narrative of Jesus' ministry.</w:t>
      </w:r>
    </w:p>
    <w:p w14:paraId="1224400D" w14:textId="77777777" w:rsidR="00CB29AD" w:rsidRDefault="00CB29AD">
      <w:r>
        <w:t>- It creates a sense of divine urgency, highlighting the authoritative power of Jesus' word and the immediate impact of His presence.</w:t>
      </w:r>
    </w:p>
    <w:p w14:paraId="5E7BDBCB" w14:textId="77777777" w:rsidR="00CB29AD" w:rsidRDefault="00CB29AD">
      <w:r>
        <w:t>- It portrays a mindset of readiness where the response matches the gravity of the divine summons.</w:t>
      </w:r>
    </w:p>
    <w:p w14:paraId="6B0FEFC6" w14:textId="77777777" w:rsidR="00CB29AD" w:rsidRDefault="00CB29AD"/>
    <w:p w14:paraId="71248323" w14:textId="77777777" w:rsidR="00CB29AD" w:rsidRPr="00CB29AD" w:rsidRDefault="00CB29AD">
      <w:pPr>
        <w:rPr>
          <w:b/>
        </w:rPr>
      </w:pPr>
      <w:r w:rsidRPr="00CB29AD">
        <w:rPr>
          <w:b/>
        </w:rPr>
        <w:t>4. Theological Implications</w:t>
      </w:r>
    </w:p>
    <w:p w14:paraId="1486AB1A" w14:textId="77777777" w:rsidR="00CB29AD" w:rsidRDefault="00CB29AD">
      <w:r>
        <w:t>- The word underscores the sovereign authority of Christ's call; when the King speaks, obedience cannot be postponed.</w:t>
      </w:r>
    </w:p>
    <w:p w14:paraId="074F5890" w14:textId="77777777" w:rsidR="00CB29AD" w:rsidRDefault="00CB29AD">
      <w:r>
        <w:t>- It illustrates the nature of saving faith, which does not bargain, calculate risks, or procrastinate.</w:t>
      </w:r>
    </w:p>
    <w:p w14:paraId="4CDC834A" w14:textId="77777777" w:rsidR="00CB29AD" w:rsidRDefault="00CB29AD">
      <w:r>
        <w:t>- It teaches that discipleship is an immediate reorientation of life's loyalties, placing Christ above economic security and vocational comfort.</w:t>
      </w:r>
    </w:p>
    <w:p w14:paraId="664E539B" w14:textId="77777777" w:rsidR="00CB29AD" w:rsidRDefault="00CB29AD"/>
    <w:p w14:paraId="68EB6FF2" w14:textId="77777777" w:rsidR="00CB29AD" w:rsidRPr="00CB29AD" w:rsidRDefault="00CB29AD">
      <w:pPr>
        <w:rPr>
          <w:b/>
        </w:rPr>
      </w:pPr>
      <w:r w:rsidRPr="00CB29AD">
        <w:rPr>
          <w:b/>
        </w:rPr>
        <w:t>5. Contextual Nuance in the Passage</w:t>
      </w:r>
    </w:p>
    <w:p w14:paraId="4ADFB97B" w14:textId="77777777" w:rsidR="00CB29AD" w:rsidRDefault="00CB29AD">
      <w:r>
        <w:t>- In Matthew 4:20, Jesus has just uttered the command, "Follow Me, and I will make you fishers of men."</w:t>
      </w:r>
    </w:p>
    <w:p w14:paraId="51241832" w14:textId="77777777" w:rsidR="00CB29AD" w:rsidRDefault="00CB29AD">
      <w:r>
        <w:t>- Simon and Andrew did not ask for time to settle accounts, repair their nets, or consider the offer; they immediately left their nets.</w:t>
      </w:r>
    </w:p>
    <w:p w14:paraId="3B5BB358" w14:textId="77777777" w:rsidR="00CB29AD" w:rsidRDefault="00CB29AD">
      <w:r>
        <w:t>- The promptness of their action highlights the compelling, irresistible grace and authority inherent in Jesus' invitation.</w:t>
      </w:r>
    </w:p>
    <w:p w14:paraId="2AFE33CE" w14:textId="77777777" w:rsidR="00CB29AD" w:rsidRDefault="00CB29AD"/>
    <w:p w14:paraId="7008F35D" w14:textId="77777777" w:rsidR="00CB29AD" w:rsidRPr="00CB29AD" w:rsidRDefault="00CB29AD">
      <w:pPr>
        <w:rPr>
          <w:b/>
        </w:rPr>
      </w:pPr>
      <w:r w:rsidRPr="00CB29AD">
        <w:rPr>
          <w:b/>
        </w:rPr>
        <w:t>6. Key Uses in Other Verses (NKJV)</w:t>
      </w:r>
    </w:p>
    <w:p w14:paraId="1C8BACE3" w14:textId="77777777" w:rsidR="00CB29AD" w:rsidRDefault="00CB29AD">
      <w:r>
        <w:t>- Matthew 4:22: "And they immediately left the boat and their father, and followed Him."</w:t>
      </w:r>
    </w:p>
    <w:p w14:paraId="49B98B07" w14:textId="77777777" w:rsidR="00CB29AD" w:rsidRDefault="00CB29AD">
      <w:r>
        <w:t>- Mark 1:18: "They immediately left their nets and followed Him."</w:t>
      </w:r>
    </w:p>
    <w:p w14:paraId="133A2B09" w14:textId="77777777" w:rsidR="00CB29AD" w:rsidRDefault="00CB29AD">
      <w:r>
        <w:t>- Luke 5:28: "So he left all, rose up, and immediately followed Him."</w:t>
      </w:r>
    </w:p>
    <w:p w14:paraId="2454119D" w14:textId="77777777" w:rsidR="00CB29AD" w:rsidRDefault="00CB29AD"/>
    <w:p w14:paraId="1F0C0BE6" w14:textId="77777777" w:rsidR="00CB29AD" w:rsidRPr="00CB29AD" w:rsidRDefault="00CB29AD">
      <w:pPr>
        <w:rPr>
          <w:b/>
        </w:rPr>
      </w:pPr>
      <w:r w:rsidRPr="00CB29AD">
        <w:rPr>
          <w:b/>
        </w:rPr>
        <w:t>7. Other Relevant Insights</w:t>
      </w:r>
    </w:p>
    <w:p w14:paraId="4FD9FC0B" w14:textId="77777777" w:rsidR="00CB29AD" w:rsidRDefault="00CB29AD">
      <w:r>
        <w:t>- The prompt response of the disciples serves as a timeless paradigm for evangelism and surrender.</w:t>
      </w:r>
    </w:p>
    <w:p w14:paraId="3DA009D8" w14:textId="77777777" w:rsidR="00CB29AD" w:rsidRDefault="00CB29AD">
      <w:r>
        <w:t>- Procrastination in spiritual matters is implicitly contrasted with the urgent nature of the Kingdom of God throughout the Gospels.</w:t>
      </w:r>
    </w:p>
    <w:p w14:paraId="3797EA85" w14:textId="77777777" w:rsidR="00CB29AD" w:rsidRDefault="00CB29AD">
      <w:r>
        <w:t>- Obedience delayed is often obedience denied; eutheos reminds believers that the right time to obey Christ is always the present moment.</w:t>
      </w:r>
    </w:p>
    <w:p w14:paraId="35588D5D" w14:textId="77777777" w:rsidR="00CB29AD" w:rsidRDefault="00CB29AD"/>
    <w:p w14:paraId="60BAA3CC" w14:textId="77777777" w:rsidR="00CB29AD" w:rsidRPr="00CB29AD" w:rsidRDefault="00CB29AD">
      <w:pPr>
        <w:rPr>
          <w:b/>
        </w:rPr>
      </w:pPr>
      <w:r w:rsidRPr="00CB29AD">
        <w:rPr>
          <w:b/>
        </w:rPr>
        <w:t>8. References</w:t>
      </w:r>
    </w:p>
    <w:p w14:paraId="4AF599AF" w14:textId="77777777" w:rsidR="00CB29AD" w:rsidRDefault="00CB29AD">
      <w:r>
        <w:t>- Vine's Expository Dictionary of New Testament Words</w:t>
      </w:r>
    </w:p>
    <w:p w14:paraId="188340D7" w14:textId="77777777" w:rsidR="00CB29AD" w:rsidRDefault="00CB29AD">
      <w:r>
        <w:t>- Theological Dictionary of the New Testament (TDNT)</w:t>
      </w:r>
    </w:p>
    <w:p w14:paraId="676729F3" w14:textId="77777777" w:rsidR="00CB29AD" w:rsidRDefault="00CB29AD">
      <w:r>
        <w:t>- New International Dictionary of New Testament Theology and Exegesis (NIDNTTE)</w:t>
      </w:r>
    </w:p>
    <w:p w14:paraId="0FD561FF" w14:textId="7BC14E81" w:rsidR="004C5552" w:rsidRDefault="00CB29AD">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9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9AD"/>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24B7"/>
  <w15:chartTrackingRefBased/>
  <w15:docId w15:val="{51A40017-A619-4A33-9182-DB0428C5D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9AD"/>
    <w:rPr>
      <w:rFonts w:eastAsiaTheme="majorEastAsia" w:cstheme="majorBidi"/>
      <w:color w:val="272727" w:themeColor="text1" w:themeTint="D8"/>
    </w:rPr>
  </w:style>
  <w:style w:type="paragraph" w:styleId="Title">
    <w:name w:val="Title"/>
    <w:basedOn w:val="Normal"/>
    <w:next w:val="Normal"/>
    <w:link w:val="TitleChar"/>
    <w:uiPriority w:val="10"/>
    <w:qFormat/>
    <w:rsid w:val="00CB2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9AD"/>
    <w:pPr>
      <w:spacing w:before="160"/>
      <w:jc w:val="center"/>
    </w:pPr>
    <w:rPr>
      <w:i/>
      <w:iCs/>
      <w:color w:val="404040" w:themeColor="text1" w:themeTint="BF"/>
    </w:rPr>
  </w:style>
  <w:style w:type="character" w:customStyle="1" w:styleId="QuoteChar">
    <w:name w:val="Quote Char"/>
    <w:basedOn w:val="DefaultParagraphFont"/>
    <w:link w:val="Quote"/>
    <w:uiPriority w:val="29"/>
    <w:rsid w:val="00CB29AD"/>
    <w:rPr>
      <w:i/>
      <w:iCs/>
      <w:color w:val="404040" w:themeColor="text1" w:themeTint="BF"/>
    </w:rPr>
  </w:style>
  <w:style w:type="paragraph" w:styleId="ListParagraph">
    <w:name w:val="List Paragraph"/>
    <w:basedOn w:val="Normal"/>
    <w:uiPriority w:val="34"/>
    <w:qFormat/>
    <w:rsid w:val="00CB29AD"/>
    <w:pPr>
      <w:ind w:left="720"/>
      <w:contextualSpacing/>
    </w:pPr>
  </w:style>
  <w:style w:type="character" w:styleId="IntenseEmphasis">
    <w:name w:val="Intense Emphasis"/>
    <w:basedOn w:val="DefaultParagraphFont"/>
    <w:uiPriority w:val="21"/>
    <w:qFormat/>
    <w:rsid w:val="00CB29AD"/>
    <w:rPr>
      <w:i/>
      <w:iCs/>
      <w:color w:val="2E74B5" w:themeColor="accent1" w:themeShade="BF"/>
    </w:rPr>
  </w:style>
  <w:style w:type="paragraph" w:styleId="IntenseQuote">
    <w:name w:val="Intense Quote"/>
    <w:basedOn w:val="Normal"/>
    <w:next w:val="Normal"/>
    <w:link w:val="IntenseQuoteChar"/>
    <w:uiPriority w:val="30"/>
    <w:qFormat/>
    <w:rsid w:val="00CB29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9AD"/>
    <w:rPr>
      <w:i/>
      <w:iCs/>
      <w:color w:val="2E74B5" w:themeColor="accent1" w:themeShade="BF"/>
    </w:rPr>
  </w:style>
  <w:style w:type="character" w:styleId="IntenseReference">
    <w:name w:val="Intense Reference"/>
    <w:basedOn w:val="DefaultParagraphFont"/>
    <w:uiPriority w:val="32"/>
    <w:qFormat/>
    <w:rsid w:val="00CB29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2829</Characters>
  <Application>Microsoft Office Word</Application>
  <DocSecurity>0</DocSecurity>
  <Lines>54</Lines>
  <Paragraphs>29</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