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C7B2" w14:textId="77777777" w:rsidR="000E6E9C" w:rsidRPr="000E6E9C" w:rsidRDefault="000E6E9C">
      <w:pPr>
        <w:rPr>
          <w:b/>
        </w:rPr>
      </w:pPr>
      <w:r w:rsidRPr="000E6E9C">
        <w:rPr>
          <w:b/>
        </w:rPr>
        <w:t>JOT - ( iota , Strong's G2503 )</w:t>
      </w:r>
    </w:p>
    <w:p w14:paraId="4EAF0C68" w14:textId="77777777" w:rsidR="000E6E9C" w:rsidRDefault="000E6E9C">
      <w:r w:rsidRPr="000E6E9C">
        <w:rPr>
          <w:b/>
        </w:rPr>
        <w:t>Summary:</w:t>
      </w:r>
    </w:p>
    <w:p w14:paraId="156A63FA" w14:textId="77777777" w:rsidR="000E6E9C" w:rsidRDefault="000E6E9C">
      <w:r>
        <w:t>The Greek word iota refers to the smallest letter of the Greek alphabet, which corresponds directly to the Hebrew yod, the smallest letter of the Hebrew alphabet. Used by Jesus in the Sermon on the Mount, this word illustrates the absolute authority, verbal inspiration, and eternal permanence of God's written Word. Jesus emphasizes that not even the smallest detail or seemingly insignificant letter of the Scriptures will fail to find its ultimate fulfillment in Him.</w:t>
      </w:r>
    </w:p>
    <w:p w14:paraId="2765C6B3" w14:textId="77777777" w:rsidR="000E6E9C" w:rsidRDefault="000E6E9C"/>
    <w:p w14:paraId="25EE8293" w14:textId="77777777" w:rsidR="000E6E9C" w:rsidRDefault="000E6E9C">
      <w:r w:rsidRPr="000E6E9C">
        <w:rPr>
          <w:b/>
        </w:rPr>
        <w:t>Full Study:</w:t>
      </w:r>
    </w:p>
    <w:p w14:paraId="7F3818C5" w14:textId="77777777" w:rsidR="000E6E9C" w:rsidRDefault="000E6E9C"/>
    <w:p w14:paraId="7FA74E84" w14:textId="77777777" w:rsidR="000E6E9C" w:rsidRPr="000E6E9C" w:rsidRDefault="000E6E9C">
      <w:pPr>
        <w:rPr>
          <w:b/>
        </w:rPr>
      </w:pPr>
      <w:r w:rsidRPr="000E6E9C">
        <w:rPr>
          <w:b/>
        </w:rPr>
        <w:t>1. Word Picture / Background</w:t>
      </w:r>
    </w:p>
    <w:p w14:paraId="0A6142C6" w14:textId="77777777" w:rsidR="000E6E9C" w:rsidRDefault="000E6E9C">
      <w:r>
        <w:t>In the Greek alphabet, iota (ι) is the smallest letter, written as a single vertical stroke. However, because Jesus was speaking to a Jewish audience in Galilee, He was referring to the Hebrew equivalent, the letter yod (</w:t>
      </w:r>
      <w:r>
        <w:rPr>
          <w:rFonts w:ascii="Arial" w:hAnsi="Arial" w:cs="Arial"/>
        </w:rPr>
        <w:t>י</w:t>
      </w:r>
      <w:r>
        <w:t>). The yod is the smallest letter of the Hebrew alphabet, resembling a tiny suspended stroke or apostrophe. In ancient Jewish culture, scribes took meticulous care when copying the Scriptures. The omission of a single yod could change the meaning of a word, invalidate a line of the text, or alter a divine name. By using this vivid visual aid, Jesus paints a clear picture of the microscopic precision and absolute preservation of God’s written revelation.</w:t>
      </w:r>
    </w:p>
    <w:p w14:paraId="751C432D" w14:textId="77777777" w:rsidR="000E6E9C" w:rsidRDefault="000E6E9C"/>
    <w:p w14:paraId="2AB6F02A" w14:textId="77777777" w:rsidR="000E6E9C" w:rsidRPr="000E6E9C" w:rsidRDefault="000E6E9C">
      <w:pPr>
        <w:rPr>
          <w:b/>
        </w:rPr>
      </w:pPr>
      <w:r w:rsidRPr="000E6E9C">
        <w:rPr>
          <w:b/>
        </w:rPr>
        <w:t>2. Meaning / Lexical Definition</w:t>
      </w:r>
    </w:p>
    <w:p w14:paraId="54275274" w14:textId="77777777" w:rsidR="000E6E9C" w:rsidRDefault="000E6E9C">
      <w:r>
        <w:t>The word refers literally to the letter iota, the ninth letter of the Greek alphabet. In its semantic range, it functions as a noun indicating the smallest letter, and by extension, the smallest, most minute, or insignificant part of a text or concept. In English, this word became the source for the phrase "not one iota," meaning an incredibly tiny amount. In the context of the New Testament, it signifies the smallest written element of the Old Testament Scriptures.</w:t>
      </w:r>
    </w:p>
    <w:p w14:paraId="3C72C7AC" w14:textId="77777777" w:rsidR="000E6E9C" w:rsidRDefault="000E6E9C"/>
    <w:p w14:paraId="5F58076B" w14:textId="77777777" w:rsidR="000E6E9C" w:rsidRPr="000E6E9C" w:rsidRDefault="000E6E9C">
      <w:pPr>
        <w:rPr>
          <w:b/>
        </w:rPr>
      </w:pPr>
      <w:r w:rsidRPr="000E6E9C">
        <w:rPr>
          <w:b/>
        </w:rPr>
        <w:t>3. Usage and Word Pictures</w:t>
      </w:r>
    </w:p>
    <w:p w14:paraId="7FAC2B79" w14:textId="77777777" w:rsidR="000E6E9C" w:rsidRDefault="000E6E9C">
      <w:r>
        <w:t>In classical Greek and Hellenistic literature, iota was a proverbial expression for anything of negligible size or importance. In the Rabbinic tradition of Christ's day, there were well-known warnings regarding the preservation of the law. Scribes warned that if anyone should alter even the smallest letter in the Torah, they would be guilty of destroying the world because they would be distorting the divine word. Jesus captures this cultural and scribal familiarity, coupling the "jot" with the "tittle" (the keraia, or tiny serif/horn on a Hebrew letter) to illustrate that God's Word is inspired and preserved down to its punctuation marks and smallest characters.</w:t>
      </w:r>
    </w:p>
    <w:p w14:paraId="00E14033" w14:textId="77777777" w:rsidR="000E6E9C" w:rsidRDefault="000E6E9C"/>
    <w:p w14:paraId="334E9387" w14:textId="77777777" w:rsidR="000E6E9C" w:rsidRPr="000E6E9C" w:rsidRDefault="000E6E9C">
      <w:pPr>
        <w:rPr>
          <w:b/>
        </w:rPr>
      </w:pPr>
      <w:r w:rsidRPr="000E6E9C">
        <w:rPr>
          <w:b/>
        </w:rPr>
        <w:t>4. Theological Implications</w:t>
      </w:r>
    </w:p>
    <w:p w14:paraId="5877525B" w14:textId="77777777" w:rsidR="000E6E9C" w:rsidRDefault="000E6E9C">
      <w:r>
        <w:t>The use of iota has profound implications for the doctrine of Scripture:</w:t>
      </w:r>
    </w:p>
    <w:p w14:paraId="3963B440" w14:textId="77777777" w:rsidR="000E6E9C" w:rsidRDefault="000E6E9C">
      <w:r>
        <w:rPr>
          <w:rFonts w:hint="eastAsia"/>
        </w:rPr>
        <w:t>•</w:t>
      </w:r>
      <w:r>
        <w:t xml:space="preserve"> Verbal Plenary Inspiration: This passage supports the belief that divine inspiration extends not merely to the general thoughts or redemptive themes of the Bible, but to the very words and letters chosen by the biblical writers.</w:t>
      </w:r>
    </w:p>
    <w:p w14:paraId="54AA5012" w14:textId="77777777" w:rsidR="000E6E9C" w:rsidRDefault="000E6E9C">
      <w:r>
        <w:rPr>
          <w:rFonts w:hint="eastAsia"/>
        </w:rPr>
        <w:t>•</w:t>
      </w:r>
      <w:r>
        <w:t xml:space="preserve"> The Immutability of God’s Promises: If the smallest letter of the law is guaranteed to be fulfilled, then every promise, covenant, and prophecy uttered by God is completely secure and unshakeable.</w:t>
      </w:r>
    </w:p>
    <w:p w14:paraId="41D68637" w14:textId="77777777" w:rsidR="000E6E9C" w:rsidRDefault="000E6E9C">
      <w:r>
        <w:rPr>
          <w:rFonts w:hint="eastAsia"/>
        </w:rPr>
        <w:t>•</w:t>
      </w:r>
      <w:r>
        <w:t xml:space="preserve"> The Integrity of the Old Testament: Jesus validates the permanent authority of the Hebrew Scriptures. He does not view the Old Testament as an obsolete text to be discarded, but as an authoritative, divinely preserved document.</w:t>
      </w:r>
    </w:p>
    <w:p w14:paraId="1E43EA7B" w14:textId="77777777" w:rsidR="000E6E9C" w:rsidRDefault="000E6E9C"/>
    <w:p w14:paraId="1690905F" w14:textId="77777777" w:rsidR="000E6E9C" w:rsidRPr="000E6E9C" w:rsidRDefault="000E6E9C">
      <w:pPr>
        <w:rPr>
          <w:b/>
        </w:rPr>
      </w:pPr>
      <w:r w:rsidRPr="000E6E9C">
        <w:rPr>
          <w:b/>
        </w:rPr>
        <w:t>5. Contextual Nuance in the Passage</w:t>
      </w:r>
    </w:p>
    <w:p w14:paraId="6FA626DB" w14:textId="77777777" w:rsidR="000E6E9C" w:rsidRDefault="000E6E9C">
      <w:r>
        <w:t xml:space="preserve">In Matthew 5:18, Jesus is addressing potential misunderstandings about His relationship to the Old Testament Law. Some accused Him of attempting to undermine or abolish the Law and the Prophets. Jesus flatly rejects this accusation. By stating that "one jot or one tittle will by no means pass from the law," Jesus positions Himself as the supreme defender of the Scriptures. He establishes that His mission is not to dismantle the law, but to fulfill it perfectly. The "passing away" of heaven and earth is easier than the failure of the smallest stroke of God's Word. </w:t>
      </w:r>
    </w:p>
    <w:p w14:paraId="763CC33D" w14:textId="77777777" w:rsidR="000E6E9C" w:rsidRDefault="000E6E9C"/>
    <w:p w14:paraId="6C508F5C" w14:textId="77777777" w:rsidR="000E6E9C" w:rsidRPr="000E6E9C" w:rsidRDefault="000E6E9C">
      <w:pPr>
        <w:rPr>
          <w:b/>
        </w:rPr>
      </w:pPr>
      <w:r w:rsidRPr="000E6E9C">
        <w:rPr>
          <w:b/>
        </w:rPr>
        <w:t>6. Key Uses in Other Verses (NKJV)</w:t>
      </w:r>
    </w:p>
    <w:p w14:paraId="1FE00209" w14:textId="77777777" w:rsidR="000E6E9C" w:rsidRDefault="000E6E9C">
      <w:r>
        <w:t xml:space="preserve">The Greek word iota is a hapax legomenon in the New Testament, occurring only once. </w:t>
      </w:r>
    </w:p>
    <w:p w14:paraId="6C7E3283" w14:textId="77777777" w:rsidR="000E6E9C" w:rsidRDefault="000E6E9C"/>
    <w:p w14:paraId="6C5E4BFF" w14:textId="77777777" w:rsidR="000E6E9C" w:rsidRDefault="000E6E9C">
      <w:r>
        <w:rPr>
          <w:rFonts w:hint="eastAsia"/>
        </w:rPr>
        <w:t>•</w:t>
      </w:r>
      <w:r>
        <w:t xml:space="preserve"> Matthew 5:18 - "For assuredly, I say to you, till heaven and earth pass away, one jot or one tittle will by no means pass from the law till all is fulfilled."</w:t>
      </w:r>
    </w:p>
    <w:p w14:paraId="3A9BDFD2" w14:textId="77777777" w:rsidR="000E6E9C" w:rsidRDefault="000E6E9C"/>
    <w:p w14:paraId="09061186" w14:textId="77777777" w:rsidR="000E6E9C" w:rsidRPr="000E6E9C" w:rsidRDefault="000E6E9C">
      <w:pPr>
        <w:rPr>
          <w:b/>
        </w:rPr>
      </w:pPr>
      <w:r w:rsidRPr="000E6E9C">
        <w:rPr>
          <w:b/>
        </w:rPr>
        <w:t>7. Other Relevant Insights</w:t>
      </w:r>
    </w:p>
    <w:p w14:paraId="59A9AEB5" w14:textId="77777777" w:rsidR="000E6E9C" w:rsidRDefault="000E6E9C">
      <w:r>
        <w:t>The meticulous care that Jesus describes is reflected in the historical preservation of the biblical text. Masoretic scribes counted every letter of the Hebrew Bible to ensure that copyist errors did not creep into the text. If a single yod was added or missing from a newly copied scroll, the entire page or scroll was discarded. Jesus' teaching confirms that this human diligence was ultimately overseen by divine providence. On a pastoral level, this assures believers that God does not overlook the small details of our lives, just as He does not overlook the smallest letters of His Word.</w:t>
      </w:r>
    </w:p>
    <w:p w14:paraId="67AA50BB" w14:textId="77777777" w:rsidR="000E6E9C" w:rsidRDefault="000E6E9C"/>
    <w:p w14:paraId="5E5EB426" w14:textId="77777777" w:rsidR="000E6E9C" w:rsidRPr="000E6E9C" w:rsidRDefault="000E6E9C">
      <w:pPr>
        <w:rPr>
          <w:b/>
        </w:rPr>
      </w:pPr>
      <w:r w:rsidRPr="000E6E9C">
        <w:rPr>
          <w:b/>
        </w:rPr>
        <w:t>8. References</w:t>
      </w:r>
    </w:p>
    <w:p w14:paraId="4820CE86" w14:textId="77777777" w:rsidR="000E6E9C" w:rsidRDefault="000E6E9C">
      <w:r>
        <w:rPr>
          <w:rFonts w:hint="eastAsia"/>
        </w:rPr>
        <w:t>•</w:t>
      </w:r>
      <w:r>
        <w:t xml:space="preserve"> BDAG Greek-English Lexicon of the New Testament</w:t>
      </w:r>
    </w:p>
    <w:p w14:paraId="04E00608" w14:textId="77777777" w:rsidR="000E6E9C" w:rsidRDefault="000E6E9C">
      <w:r>
        <w:rPr>
          <w:rFonts w:hint="eastAsia"/>
        </w:rPr>
        <w:t>•</w:t>
      </w:r>
      <w:r>
        <w:t xml:space="preserve"> TDNT Theological Dictionary of the New Testament</w:t>
      </w:r>
    </w:p>
    <w:p w14:paraId="2C86EB0C" w14:textId="77777777" w:rsidR="000E6E9C" w:rsidRDefault="000E6E9C">
      <w:r>
        <w:rPr>
          <w:rFonts w:hint="eastAsia"/>
        </w:rPr>
        <w:t>•</w:t>
      </w:r>
      <w:r>
        <w:t xml:space="preserve"> Thayer’s Greek-English Lexicon of the New Testament</w:t>
      </w:r>
    </w:p>
    <w:p w14:paraId="739856F7" w14:textId="77777777" w:rsidR="000E6E9C" w:rsidRDefault="000E6E9C">
      <w:r>
        <w:rPr>
          <w:rFonts w:hint="eastAsia"/>
        </w:rPr>
        <w:t>•</w:t>
      </w:r>
      <w:r>
        <w:t xml:space="preserve"> Blue Letter Bible</w:t>
      </w:r>
    </w:p>
    <w:p w14:paraId="28068F8B" w14:textId="77777777" w:rsidR="000E6E9C" w:rsidRDefault="000E6E9C">
      <w:r>
        <w:rPr>
          <w:rFonts w:hint="eastAsia"/>
        </w:rPr>
        <w:t>•</w:t>
      </w:r>
      <w:r>
        <w:t xml:space="preserve"> Precept Austin Commentary on Matthew 5</w:t>
      </w:r>
    </w:p>
    <w:p w14:paraId="1D9224A1" w14:textId="66AD6DEB" w:rsidR="004C5552" w:rsidRDefault="000E6E9C">
      <w:r>
        <w:rPr>
          <w:rFonts w:hint="eastAsia"/>
        </w:rPr>
        <w:t>•</w:t>
      </w:r>
      <w:r>
        <w:t xml:space="preserve">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9C"/>
    <w:rsid w:val="00017747"/>
    <w:rsid w:val="00023A4A"/>
    <w:rsid w:val="0006763F"/>
    <w:rsid w:val="000C53AC"/>
    <w:rsid w:val="000E6E9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6D562"/>
  <w15:chartTrackingRefBased/>
  <w15:docId w15:val="{3EEC0A6E-EA42-4880-A4A8-C5A47B531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6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6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E9C"/>
    <w:rPr>
      <w:rFonts w:eastAsiaTheme="majorEastAsia" w:cstheme="majorBidi"/>
      <w:color w:val="272727" w:themeColor="text1" w:themeTint="D8"/>
    </w:rPr>
  </w:style>
  <w:style w:type="paragraph" w:styleId="Title">
    <w:name w:val="Title"/>
    <w:basedOn w:val="Normal"/>
    <w:next w:val="Normal"/>
    <w:link w:val="TitleChar"/>
    <w:uiPriority w:val="10"/>
    <w:qFormat/>
    <w:rsid w:val="000E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E9C"/>
    <w:pPr>
      <w:spacing w:before="160"/>
      <w:jc w:val="center"/>
    </w:pPr>
    <w:rPr>
      <w:i/>
      <w:iCs/>
      <w:color w:val="404040" w:themeColor="text1" w:themeTint="BF"/>
    </w:rPr>
  </w:style>
  <w:style w:type="character" w:customStyle="1" w:styleId="QuoteChar">
    <w:name w:val="Quote Char"/>
    <w:basedOn w:val="DefaultParagraphFont"/>
    <w:link w:val="Quote"/>
    <w:uiPriority w:val="29"/>
    <w:rsid w:val="000E6E9C"/>
    <w:rPr>
      <w:i/>
      <w:iCs/>
      <w:color w:val="404040" w:themeColor="text1" w:themeTint="BF"/>
    </w:rPr>
  </w:style>
  <w:style w:type="paragraph" w:styleId="ListParagraph">
    <w:name w:val="List Paragraph"/>
    <w:basedOn w:val="Normal"/>
    <w:uiPriority w:val="34"/>
    <w:qFormat/>
    <w:rsid w:val="000E6E9C"/>
    <w:pPr>
      <w:ind w:left="720"/>
      <w:contextualSpacing/>
    </w:pPr>
  </w:style>
  <w:style w:type="character" w:styleId="IntenseEmphasis">
    <w:name w:val="Intense Emphasis"/>
    <w:basedOn w:val="DefaultParagraphFont"/>
    <w:uiPriority w:val="21"/>
    <w:qFormat/>
    <w:rsid w:val="000E6E9C"/>
    <w:rPr>
      <w:i/>
      <w:iCs/>
      <w:color w:val="2E74B5" w:themeColor="accent1" w:themeShade="BF"/>
    </w:rPr>
  </w:style>
  <w:style w:type="paragraph" w:styleId="IntenseQuote">
    <w:name w:val="Intense Quote"/>
    <w:basedOn w:val="Normal"/>
    <w:next w:val="Normal"/>
    <w:link w:val="IntenseQuoteChar"/>
    <w:uiPriority w:val="30"/>
    <w:qFormat/>
    <w:rsid w:val="000E6E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6E9C"/>
    <w:rPr>
      <w:i/>
      <w:iCs/>
      <w:color w:val="2E74B5" w:themeColor="accent1" w:themeShade="BF"/>
    </w:rPr>
  </w:style>
  <w:style w:type="character" w:styleId="IntenseReference">
    <w:name w:val="Intense Reference"/>
    <w:basedOn w:val="DefaultParagraphFont"/>
    <w:uiPriority w:val="32"/>
    <w:qFormat/>
    <w:rsid w:val="000E6E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4182</Characters>
  <Application>Microsoft Office Word</Application>
  <DocSecurity>0</DocSecurity>
  <Lines>80</Lines>
  <Paragraphs>43</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