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AA51" w14:textId="77777777" w:rsidR="001C5472" w:rsidRPr="001C5472" w:rsidRDefault="001C5472">
      <w:pPr>
        <w:rPr>
          <w:b/>
        </w:rPr>
      </w:pPr>
      <w:r w:rsidRPr="001C5472">
        <w:rPr>
          <w:b/>
        </w:rPr>
        <w:t>EXCEEDS - ( perisseuō , Strong's G4052 )</w:t>
      </w:r>
    </w:p>
    <w:p w14:paraId="647A1BBF" w14:textId="77777777" w:rsidR="001C5472" w:rsidRDefault="001C5472">
      <w:r w:rsidRPr="001C5472">
        <w:rPr>
          <w:b/>
        </w:rPr>
        <w:t>Summary:</w:t>
      </w:r>
    </w:p>
    <w:p w14:paraId="1D82B045" w14:textId="77777777" w:rsidR="001C5472" w:rsidRDefault="001C5472">
      <w:r>
        <w:t>The Greek verb perisseuō means to be in abundance, to overflow, or to surpass a set standard. In Matthew 5:20, Jesus uses it to demand a righteousness that goes far beyond the superficial, external compliance of the scribes and Pharisees. This is not a call for more intense legalism, but for a righteousness of the heart—a radical, overflowing conformity to God's will that is initiated by grace and made visible in genuine obedience.</w:t>
      </w:r>
    </w:p>
    <w:p w14:paraId="58CCF288" w14:textId="77777777" w:rsidR="001C5472" w:rsidRDefault="001C5472"/>
    <w:p w14:paraId="7EAEE351" w14:textId="77777777" w:rsidR="001C5472" w:rsidRDefault="001C5472">
      <w:r w:rsidRPr="001C5472">
        <w:rPr>
          <w:b/>
        </w:rPr>
        <w:t>Full Study:</w:t>
      </w:r>
    </w:p>
    <w:p w14:paraId="1FEA099D" w14:textId="77777777" w:rsidR="001C5472" w:rsidRDefault="001C5472"/>
    <w:p w14:paraId="3142757E" w14:textId="77777777" w:rsidR="001C5472" w:rsidRPr="001C5472" w:rsidRDefault="001C5472">
      <w:pPr>
        <w:rPr>
          <w:b/>
        </w:rPr>
      </w:pPr>
      <w:r w:rsidRPr="001C5472">
        <w:rPr>
          <w:b/>
        </w:rPr>
        <w:t>1. Word Picture / Background</w:t>
      </w:r>
    </w:p>
    <w:p w14:paraId="79EF3F2E" w14:textId="77777777" w:rsidR="001C5472" w:rsidRDefault="001C5472">
      <w:r>
        <w:t>The root of perisseuō is the preposition peri, which means "around," "above," or "beyond." Historically, the verb carries the picture of a river overflowing its banks, a cup filled until it runs over, or a scale tipping heavily under the weight of an abundant surplus. It is the opposite of scarcity or bare survival; it denotes a rich, generous supply that surpasses what is necessary or expected. In the ancient world, it was often used to describe leftover food after a feast or a surplus of wealth and resources.</w:t>
      </w:r>
    </w:p>
    <w:p w14:paraId="42DFA1BA" w14:textId="77777777" w:rsidR="001C5472" w:rsidRDefault="001C5472"/>
    <w:p w14:paraId="3CBC63BE" w14:textId="77777777" w:rsidR="001C5472" w:rsidRPr="001C5472" w:rsidRDefault="001C5472">
      <w:pPr>
        <w:rPr>
          <w:b/>
        </w:rPr>
      </w:pPr>
      <w:r w:rsidRPr="001C5472">
        <w:rPr>
          <w:b/>
        </w:rPr>
        <w:t>2. Meaning / Lexical Definition</w:t>
      </w:r>
    </w:p>
    <w:p w14:paraId="2FD55628" w14:textId="77777777" w:rsidR="001C5472" w:rsidRDefault="001C5472">
      <w:r>
        <w:t>The verb perisseuō means to exist in abundance, to be present in great measure, or to overflow. It can function intransitively (to excel, to be left over, or to abound) or transitively (to cause to abound or to provide in great measure). In comparative contexts, it means to exceed, to surpass, or to go beyond a designated limit. It represents a qualitative and quantitative abundance that leaves no doubt about its presence.</w:t>
      </w:r>
    </w:p>
    <w:p w14:paraId="7607CBEC" w14:textId="77777777" w:rsidR="001C5472" w:rsidRDefault="001C5472"/>
    <w:p w14:paraId="681259DD" w14:textId="77777777" w:rsidR="001C5472" w:rsidRPr="001C5472" w:rsidRDefault="001C5472">
      <w:pPr>
        <w:rPr>
          <w:b/>
        </w:rPr>
      </w:pPr>
      <w:r w:rsidRPr="001C5472">
        <w:rPr>
          <w:b/>
        </w:rPr>
        <w:t>3. Usage and Word Pictures</w:t>
      </w:r>
    </w:p>
    <w:p w14:paraId="79523808" w14:textId="77777777" w:rsidR="001C5472" w:rsidRDefault="001C5472">
      <w:r>
        <w:t>Across the New Testament, perisseuō is used to paint vivid pictures of God’s extraordinary provision and the believer's response:</w:t>
      </w:r>
    </w:p>
    <w:p w14:paraId="4310E20A" w14:textId="77777777" w:rsidR="001C5472" w:rsidRDefault="001C5472">
      <w:r>
        <w:t>• The Leftovers of Grace: In the feeding of the five thousand, the fragments that "remained" or were left over (perisseuō) filled twelve baskets (Matthew 14:20).</w:t>
      </w:r>
    </w:p>
    <w:p w14:paraId="4CC684B7" w14:textId="77777777" w:rsidR="001C5472" w:rsidRDefault="001C5472">
      <w:r>
        <w:t>• The Overflow of Grace: God’s grace is not meted out in stingy measurements; it "abounded" (perisseuō) to many through the work of Jesus Christ (Romans 5:15).</w:t>
      </w:r>
    </w:p>
    <w:p w14:paraId="5442A4DA" w14:textId="77777777" w:rsidR="001C5472" w:rsidRDefault="001C5472">
      <w:r>
        <w:t>• The Abundant Christian Life: Believers are exhorted to "abound" in the work of the Lord (1 Corinthians 15:58) and to let their love "abound" still more and more (Philippians 1:9).</w:t>
      </w:r>
    </w:p>
    <w:p w14:paraId="7323E6CB" w14:textId="77777777" w:rsidR="001C5472" w:rsidRDefault="001C5472"/>
    <w:p w14:paraId="6C022607" w14:textId="77777777" w:rsidR="001C5472" w:rsidRPr="001C5472" w:rsidRDefault="001C5472">
      <w:pPr>
        <w:rPr>
          <w:b/>
        </w:rPr>
      </w:pPr>
      <w:r w:rsidRPr="001C5472">
        <w:rPr>
          <w:b/>
        </w:rPr>
        <w:t>4. Theological Implications</w:t>
      </w:r>
    </w:p>
    <w:p w14:paraId="24D10901" w14:textId="77777777" w:rsidR="001C5472" w:rsidRDefault="001C5472">
      <w:r>
        <w:t xml:space="preserve">In Matthew 5:20, Jesus sets a standard that would have shocked His listeners: "unless your righteousness exceeds the righteousness of the scribes and Pharisees, you will by no means enter the kingdom of heaven." The Pharisees were the ultimate moral overachievers of their day. They fasted, tithed, and kept thousands of oral regulations. However, their righteousness was external, legalistic, and performative. </w:t>
      </w:r>
    </w:p>
    <w:p w14:paraId="6D5D0E25" w14:textId="77777777" w:rsidR="001C5472" w:rsidRPr="001C5472" w:rsidRDefault="001C5472">
      <w:pPr>
        <w:rPr>
          <w:b/>
        </w:rPr>
      </w:pPr>
      <w:r w:rsidRPr="001C5472">
        <w:rPr>
          <w:b/>
        </w:rPr>
        <w:t>Jesus uses perisseuō to show that kingdom righteousness must be of a completely different order. It must exceed the Pharisaic standard not merely in quantity (doing more rules), but in quality (a transformed heart). This has profound covenantal and theological implications: true righteousness cannot be manufactured by human effort; it must be an abundant, imputed, and imparted righteousness that flows from the indwelling of the Holy Spirit, resulting in an overflow of genuine love and obedience.</w:t>
      </w:r>
    </w:p>
    <w:p w14:paraId="34770DDD" w14:textId="77777777" w:rsidR="001C5472" w:rsidRDefault="001C5472"/>
    <w:p w14:paraId="13962D9B" w14:textId="77777777" w:rsidR="001C5472" w:rsidRPr="001C5472" w:rsidRDefault="001C5472">
      <w:pPr>
        <w:rPr>
          <w:b/>
        </w:rPr>
      </w:pPr>
      <w:r w:rsidRPr="001C5472">
        <w:rPr>
          <w:b/>
        </w:rPr>
        <w:t>5. Contextual Nuance in the Passage</w:t>
      </w:r>
    </w:p>
    <w:p w14:paraId="5F306A34" w14:textId="77777777" w:rsidR="001C5472" w:rsidRDefault="001C5472">
      <w:r>
        <w:t>In the immediate context of the Sermon on the Mount, Jesus has just declared that He did not come to destroy the Law but to fulfill it (Matthew 5:17-19). He then warns that entering the kingdom requires a righteousness that exceeds that of the religious elite. By using perisseuō, Jesus exposes the spiritual bankruptcy of externalism. The Pharisees' righteousness was shallow and dry; the disciple's righteousness must be deep and overflowing. It must proceed from an inner devotion to God that far surpasses the cold, calculated obedience of legalism. This sets the stage for the rest of Matthew 5, where Jesus repeatedly contrasts outward actions with the underlying attitudes of the heart ("You have heard... but I say to you").</w:t>
      </w:r>
    </w:p>
    <w:p w14:paraId="14371ABF" w14:textId="77777777" w:rsidR="001C5472" w:rsidRDefault="001C5472"/>
    <w:p w14:paraId="0E9E664A" w14:textId="77777777" w:rsidR="001C5472" w:rsidRPr="001C5472" w:rsidRDefault="001C5472">
      <w:pPr>
        <w:rPr>
          <w:b/>
        </w:rPr>
      </w:pPr>
      <w:r w:rsidRPr="001C5472">
        <w:rPr>
          <w:b/>
        </w:rPr>
        <w:t>6. Key Uses in Other Verses (NKJV)</w:t>
      </w:r>
    </w:p>
    <w:p w14:paraId="5253CDA1" w14:textId="77777777" w:rsidR="001C5472" w:rsidRDefault="001C5472">
      <w:r>
        <w:t>• Romans 5:15 - "But the free gift is not like the offense. For if by the one man's offense many died, much more the grace of God and the gift by the grace of the one Man, Jesus Christ, abounded to many."</w:t>
      </w:r>
    </w:p>
    <w:p w14:paraId="6DA602B2" w14:textId="77777777" w:rsidR="001C5472" w:rsidRDefault="001C5472">
      <w:r>
        <w:t>• 2 Corinthians 9:8 - "And God is able to make all grace abound toward you, that you, always having all sufficiency in all things, may have an abundance for every good work."</w:t>
      </w:r>
    </w:p>
    <w:p w14:paraId="5B8E5CDC" w14:textId="77777777" w:rsidR="001C5472" w:rsidRDefault="001C5472">
      <w:r>
        <w:t>• Philippians 1:9 - "And this I pray, that your love may abound still more and more in knowledge and all discernment,"</w:t>
      </w:r>
    </w:p>
    <w:p w14:paraId="6D0ACAFC" w14:textId="77777777" w:rsidR="001C5472" w:rsidRDefault="001C5472"/>
    <w:p w14:paraId="4DD6E323" w14:textId="77777777" w:rsidR="001C5472" w:rsidRPr="001C5472" w:rsidRDefault="001C5472">
      <w:pPr>
        <w:rPr>
          <w:b/>
        </w:rPr>
      </w:pPr>
      <w:r w:rsidRPr="001C5472">
        <w:rPr>
          <w:b/>
        </w:rPr>
        <w:t>7. Other Relevant Insights</w:t>
      </w:r>
    </w:p>
    <w:p w14:paraId="72BC62A2" w14:textId="77777777" w:rsidR="001C5472" w:rsidRDefault="001C5472">
      <w:r>
        <w:t>The contrast between Pharisaic righteousness and kingdom righteousness is a contrast between earning and overflowing. Legalistic righteousness is always calculating: "Have I done enough?" Kingdom righteousness, fueled by the grace of God, is characterized by perisseuō—it does not ask how little it can do to get by, but overflows in joyful, unrestrained service to God and others.</w:t>
      </w:r>
    </w:p>
    <w:p w14:paraId="49805B29" w14:textId="77777777" w:rsidR="001C5472" w:rsidRDefault="001C5472"/>
    <w:p w14:paraId="1EABAEA3" w14:textId="77777777" w:rsidR="001C5472" w:rsidRPr="001C5472" w:rsidRDefault="001C5472">
      <w:pPr>
        <w:rPr>
          <w:b/>
        </w:rPr>
      </w:pPr>
      <w:r w:rsidRPr="001C5472">
        <w:rPr>
          <w:b/>
        </w:rPr>
        <w:t>8. References</w:t>
      </w:r>
    </w:p>
    <w:p w14:paraId="208234A9" w14:textId="77777777" w:rsidR="001C5472" w:rsidRDefault="001C5472">
      <w:r>
        <w:t>• BDAG Greek-English Lexicon of the New Testament and Other Early Christian Literature</w:t>
      </w:r>
    </w:p>
    <w:p w14:paraId="0F19C358" w14:textId="77777777" w:rsidR="001C5472" w:rsidRDefault="001C5472">
      <w:r>
        <w:t>• Thayer's Greek-English Lexicon of the New Testament</w:t>
      </w:r>
    </w:p>
    <w:p w14:paraId="2793C2A8" w14:textId="77777777" w:rsidR="001C5472" w:rsidRDefault="001C5472">
      <w:r>
        <w:t>• Theological Dictionary of the New Testament (Little Kittel)</w:t>
      </w:r>
    </w:p>
    <w:p w14:paraId="03C3C0D3" w14:textId="77777777" w:rsidR="001C5472" w:rsidRDefault="001C5472">
      <w:r>
        <w:t>• Blue Letter Bible</w:t>
      </w:r>
    </w:p>
    <w:p w14:paraId="4A3BF177" w14:textId="77777777" w:rsidR="001C5472" w:rsidRDefault="001C5472">
      <w:r>
        <w:t>• Precept Austin</w:t>
      </w:r>
    </w:p>
    <w:p w14:paraId="633C42BE" w14:textId="5F73AA72" w:rsidR="004C5552" w:rsidRDefault="001C5472">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72"/>
    <w:rsid w:val="00017747"/>
    <w:rsid w:val="00023A4A"/>
    <w:rsid w:val="0006763F"/>
    <w:rsid w:val="000C53AC"/>
    <w:rsid w:val="00146083"/>
    <w:rsid w:val="001B2D17"/>
    <w:rsid w:val="001C5472"/>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A250"/>
  <w15:chartTrackingRefBased/>
  <w15:docId w15:val="{6BBB05B6-9E77-4C3C-BA6F-47357999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5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5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472"/>
    <w:rPr>
      <w:rFonts w:eastAsiaTheme="majorEastAsia" w:cstheme="majorBidi"/>
      <w:color w:val="272727" w:themeColor="text1" w:themeTint="D8"/>
    </w:rPr>
  </w:style>
  <w:style w:type="paragraph" w:styleId="Title">
    <w:name w:val="Title"/>
    <w:basedOn w:val="Normal"/>
    <w:next w:val="Normal"/>
    <w:link w:val="TitleChar"/>
    <w:uiPriority w:val="10"/>
    <w:qFormat/>
    <w:rsid w:val="001C5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472"/>
    <w:pPr>
      <w:spacing w:before="160"/>
      <w:jc w:val="center"/>
    </w:pPr>
    <w:rPr>
      <w:i/>
      <w:iCs/>
      <w:color w:val="404040" w:themeColor="text1" w:themeTint="BF"/>
    </w:rPr>
  </w:style>
  <w:style w:type="character" w:customStyle="1" w:styleId="QuoteChar">
    <w:name w:val="Quote Char"/>
    <w:basedOn w:val="DefaultParagraphFont"/>
    <w:link w:val="Quote"/>
    <w:uiPriority w:val="29"/>
    <w:rsid w:val="001C5472"/>
    <w:rPr>
      <w:i/>
      <w:iCs/>
      <w:color w:val="404040" w:themeColor="text1" w:themeTint="BF"/>
    </w:rPr>
  </w:style>
  <w:style w:type="paragraph" w:styleId="ListParagraph">
    <w:name w:val="List Paragraph"/>
    <w:basedOn w:val="Normal"/>
    <w:uiPriority w:val="34"/>
    <w:qFormat/>
    <w:rsid w:val="001C5472"/>
    <w:pPr>
      <w:ind w:left="720"/>
      <w:contextualSpacing/>
    </w:pPr>
  </w:style>
  <w:style w:type="character" w:styleId="IntenseEmphasis">
    <w:name w:val="Intense Emphasis"/>
    <w:basedOn w:val="DefaultParagraphFont"/>
    <w:uiPriority w:val="21"/>
    <w:qFormat/>
    <w:rsid w:val="001C5472"/>
    <w:rPr>
      <w:i/>
      <w:iCs/>
      <w:color w:val="2E74B5" w:themeColor="accent1" w:themeShade="BF"/>
    </w:rPr>
  </w:style>
  <w:style w:type="paragraph" w:styleId="IntenseQuote">
    <w:name w:val="Intense Quote"/>
    <w:basedOn w:val="Normal"/>
    <w:next w:val="Normal"/>
    <w:link w:val="IntenseQuoteChar"/>
    <w:uiPriority w:val="30"/>
    <w:qFormat/>
    <w:rsid w:val="001C54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5472"/>
    <w:rPr>
      <w:i/>
      <w:iCs/>
      <w:color w:val="2E74B5" w:themeColor="accent1" w:themeShade="BF"/>
    </w:rPr>
  </w:style>
  <w:style w:type="character" w:styleId="IntenseReference">
    <w:name w:val="Intense Reference"/>
    <w:basedOn w:val="DefaultParagraphFont"/>
    <w:uiPriority w:val="32"/>
    <w:qFormat/>
    <w:rsid w:val="001C54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4285</Characters>
  <Application>Microsoft Office Word</Application>
  <DocSecurity>0</DocSecurity>
  <Lines>82</Lines>
  <Paragraphs>44</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