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41F3" w14:textId="77777777" w:rsidR="00463D38" w:rsidRPr="00463D38" w:rsidRDefault="00463D38">
      <w:pPr>
        <w:rPr>
          <w:b/>
        </w:rPr>
      </w:pPr>
      <w:r w:rsidRPr="00463D38">
        <w:rPr>
          <w:b/>
        </w:rPr>
        <w:t>CAUSES - ( skandalizō , Strong's G4624 )</w:t>
      </w:r>
    </w:p>
    <w:p w14:paraId="2734C1FD" w14:textId="77777777" w:rsidR="00463D38" w:rsidRDefault="00463D38">
      <w:r w:rsidRPr="00463D38">
        <w:rPr>
          <w:b/>
        </w:rPr>
        <w:t>Summary:</w:t>
      </w:r>
    </w:p>
    <w:p w14:paraId="55DFC973" w14:textId="77777777" w:rsidR="00463D38" w:rsidRDefault="00463D38">
      <w:r>
        <w:t>In the New Testament, the verb skandalizō means to cause someone to stumble, fall away, trip up, or be led into sin. Originating from the noun skandalon (the trigger mechanism of a trap), it carries the graphic imagery of setting a snare or putting an obstacle in someone's path that causes a ruinous fall. In Matthew 5:29, Jesus uses this term to describe anything—even something as precious and vital as a right eye—that becomes a spiritual trap, enticing a believer to lapse into sin. It demands radical, decisive action to remove the source of temptation before it leads to spiritual ruin.</w:t>
      </w:r>
    </w:p>
    <w:p w14:paraId="0A6ECCDD" w14:textId="77777777" w:rsidR="00463D38" w:rsidRDefault="00463D38"/>
    <w:p w14:paraId="78EAE975" w14:textId="77777777" w:rsidR="00463D38" w:rsidRDefault="00463D38">
      <w:r w:rsidRPr="00463D38">
        <w:rPr>
          <w:b/>
        </w:rPr>
        <w:t>Full Study:</w:t>
      </w:r>
    </w:p>
    <w:p w14:paraId="327DCF28" w14:textId="77777777" w:rsidR="00463D38" w:rsidRDefault="00463D38"/>
    <w:p w14:paraId="34D4AABA" w14:textId="77777777" w:rsidR="00463D38" w:rsidRPr="00463D38" w:rsidRDefault="00463D38">
      <w:pPr>
        <w:rPr>
          <w:b/>
        </w:rPr>
      </w:pPr>
      <w:r w:rsidRPr="00463D38">
        <w:rPr>
          <w:b/>
        </w:rPr>
        <w:t xml:space="preserve"> 1. Word Picture / Background</w:t>
      </w:r>
    </w:p>
    <w:p w14:paraId="0556372E" w14:textId="77777777" w:rsidR="00463D38" w:rsidRDefault="00463D38">
      <w:r>
        <w:t xml:space="preserve">The Greek verb skandalizō is derived from the noun skandalon. Originally, a skandalon was the stick or trigger mechanism in a trap upon which the bait was placed. When an animal touched the stick, the trap was sprung, securing its capture or death. Over time, the word's meaning expanded metaphorically to refer to any obstacle, stumbling block, or stone in a path that caused a traveler to trip, fall, or hurt themselves. </w:t>
      </w:r>
    </w:p>
    <w:p w14:paraId="3AB242BD" w14:textId="77777777" w:rsidR="00463D38" w:rsidRDefault="00463D38"/>
    <w:p w14:paraId="5893BCEB" w14:textId="77777777" w:rsidR="00463D38" w:rsidRDefault="00463D38">
      <w:r>
        <w:t>In the biblical context, this physical picture of a hidden snare or a stumbling stone translates into a spiritual hazard. To "cause to stumble" or "cause to sin" is to set a trap that catches a person off guard, leading them into moral compromise, spiritual failure, or apostasy.</w:t>
      </w:r>
    </w:p>
    <w:p w14:paraId="7FFE30BC" w14:textId="77777777" w:rsidR="00463D38" w:rsidRDefault="00463D38"/>
    <w:p w14:paraId="0BE6002B" w14:textId="77777777" w:rsidR="00463D38" w:rsidRPr="00463D38" w:rsidRDefault="00463D38">
      <w:pPr>
        <w:rPr>
          <w:b/>
        </w:rPr>
      </w:pPr>
      <w:r w:rsidRPr="00463D38">
        <w:rPr>
          <w:b/>
        </w:rPr>
        <w:t xml:space="preserve"> 2. Meaning / Lexical Definition</w:t>
      </w:r>
    </w:p>
    <w:p w14:paraId="6E176F6E" w14:textId="77777777" w:rsidR="00463D38" w:rsidRDefault="00463D38">
      <w:r>
        <w:t>• Skandalizō means to cause to stumble, to lead into sin, or to entice to commit a wrong. In the active voice with an object, it means to place an obstacle in someone's way so that they trip and fall spiritually, or to act as a snare to someone. In the passive voice, it means to take offense, to be tripped up, or to fall away from faith and obedience due to difficult circumstances or teachings.</w:t>
      </w:r>
    </w:p>
    <w:p w14:paraId="609EF1A1" w14:textId="77777777" w:rsidR="00463D38" w:rsidRDefault="00463D38"/>
    <w:p w14:paraId="78EF0C97" w14:textId="77777777" w:rsidR="00463D38" w:rsidRDefault="00463D38">
      <w:r>
        <w:t>Rather than a minor, accidental slip, the word denotes a serious fall with destructive consequences. It implies being trapped by an allure or obstacle that disrupts one's walk of faith and leads to spiritual ruin.</w:t>
      </w:r>
    </w:p>
    <w:p w14:paraId="21A17A96" w14:textId="77777777" w:rsidR="00463D38" w:rsidRDefault="00463D38"/>
    <w:p w14:paraId="543A41FF" w14:textId="77777777" w:rsidR="00463D38" w:rsidRPr="00463D38" w:rsidRDefault="00463D38">
      <w:pPr>
        <w:rPr>
          <w:b/>
        </w:rPr>
      </w:pPr>
      <w:r w:rsidRPr="00463D38">
        <w:rPr>
          <w:b/>
        </w:rPr>
        <w:t xml:space="preserve"> 3. Usage and Word Pictures</w:t>
      </w:r>
    </w:p>
    <w:p w14:paraId="37A5A660" w14:textId="77777777" w:rsidR="00463D38" w:rsidRDefault="00463D38">
      <w:r>
        <w:t>The New Testament employs skandalizō to illustrate several spiritual dynamics:</w:t>
      </w:r>
    </w:p>
    <w:p w14:paraId="7B524399" w14:textId="77777777" w:rsidR="00463D38" w:rsidRDefault="00463D38">
      <w:r>
        <w:t>• The Snare of Temptation: Bodily members (like the eye or hand) are personified as the "bait-stick" of a trap. The desire of the heart uses these physical faculties to capture the soul in sin.</w:t>
      </w:r>
    </w:p>
    <w:p w14:paraId="7ED3F8C0" w14:textId="77777777" w:rsidR="00463D38" w:rsidRDefault="00463D38">
      <w:r>
        <w:t>• The Offense of the Cross and Truth: The word describes the reaction of those who find the gospel or Jesus' teachings offensive. They trip over the truth because it does not fit their preconceptions (John 6:61).</w:t>
      </w:r>
    </w:p>
    <w:p w14:paraId="48AE598A" w14:textId="77777777" w:rsidR="00463D38" w:rsidRDefault="00463D38">
      <w:r>
        <w:t>• The Hazard of Hardship: It depicts believers who look promising initially but "stumble" and fall away when persecution or tribulation arises because they have no deep root (Matthew 13:21).</w:t>
      </w:r>
    </w:p>
    <w:p w14:paraId="21FFD73E" w14:textId="77777777" w:rsidR="00463D38" w:rsidRDefault="00463D38"/>
    <w:p w14:paraId="3233885B" w14:textId="77777777" w:rsidR="00463D38" w:rsidRPr="00463D38" w:rsidRDefault="00463D38">
      <w:pPr>
        <w:rPr>
          <w:b/>
        </w:rPr>
      </w:pPr>
      <w:r w:rsidRPr="00463D38">
        <w:rPr>
          <w:b/>
        </w:rPr>
        <w:t xml:space="preserve"> 4. Theological Implications</w:t>
      </w:r>
    </w:p>
    <w:p w14:paraId="6C5431CA" w14:textId="77777777" w:rsidR="00463D38" w:rsidRDefault="00463D38">
      <w:r>
        <w:t xml:space="preserve">The theology of skandalizō underscores the aggressive and deceptive nature of sin. Sin is not passive; it actively entices and traps. </w:t>
      </w:r>
    </w:p>
    <w:p w14:paraId="530E7521" w14:textId="77777777" w:rsidR="00463D38" w:rsidRDefault="00463D38">
      <w:r>
        <w:t>• The Gravity of Stumbling: Spiritual stumbling is not a trivial error but a hazard that threatens eternal destiny. Jesus links the failure to deal with these stumbling blocks directly with being cast into hell (Gehenna).</w:t>
      </w:r>
    </w:p>
    <w:p w14:paraId="3B90EB92" w14:textId="77777777" w:rsidR="00463D38" w:rsidRDefault="00463D38">
      <w:r>
        <w:t>• Individual Responsibility: Even though external circumstances or physical organs can initiate temptation, the believer is responsible for policing their own heart and life to neutralize these traps.</w:t>
      </w:r>
    </w:p>
    <w:p w14:paraId="373CC72D" w14:textId="77777777" w:rsidR="00463D38" w:rsidRDefault="00463D38">
      <w:r>
        <w:t>• The Demand for Mortification: Because the snare is lethal, the response must be absolute. The metaphorical cutting off of hands and plucking out of eyes illustrates the theological necessity of mortification—putting to death the deeds of the body through the power of the Spirit.</w:t>
      </w:r>
    </w:p>
    <w:p w14:paraId="0DD057DC" w14:textId="77777777" w:rsidR="00463D38" w:rsidRDefault="00463D38"/>
    <w:p w14:paraId="52241CE7" w14:textId="77777777" w:rsidR="00463D38" w:rsidRPr="00463D38" w:rsidRDefault="00463D38">
      <w:pPr>
        <w:rPr>
          <w:b/>
        </w:rPr>
      </w:pPr>
      <w:r w:rsidRPr="00463D38">
        <w:rPr>
          <w:b/>
        </w:rPr>
        <w:t xml:space="preserve"> 5. Contextual Nuance in the Passage</w:t>
      </w:r>
    </w:p>
    <w:p w14:paraId="42149468" w14:textId="77777777" w:rsidR="00463D38" w:rsidRDefault="00463D38">
      <w:r>
        <w:t xml:space="preserve">In Matthew 5:29, Jesus is teaching on the true depth of the commandment against adultery, extending it to the lustful look of the heart. He warns, "If your right eye causes you to sin, pluck it out and cast it from you." </w:t>
      </w:r>
    </w:p>
    <w:p w14:paraId="2ED4B01D" w14:textId="77777777" w:rsidR="00463D38" w:rsidRDefault="00463D38">
      <w:r>
        <w:t>• The "right eye" represents our most valuable asset, our primary source of sight, and our chief means of acquiring information or experiencing pleasure.</w:t>
      </w:r>
    </w:p>
    <w:p w14:paraId="6C29AA50" w14:textId="77777777" w:rsidR="00463D38" w:rsidRDefault="00463D38">
      <w:r>
        <w:t>• By using skandalizō, Jesus warns that even our most precious, functional, and seemingly indispensable faculties or relationships can become the very bait-stick that springs the trap of lust and spiritual death.</w:t>
      </w:r>
    </w:p>
    <w:p w14:paraId="3674487B" w14:textId="77777777" w:rsidR="00463D38" w:rsidRDefault="00463D38">
      <w:r>
        <w:t>• The hyperbole of plucking out the eye emphasizes that no earthly possession, relationship, or physical comfort is worth keeping if it acts as a recurring snare to our holiness. Radical, painful self-denial is infinitely better than eternal destruction.</w:t>
      </w:r>
    </w:p>
    <w:p w14:paraId="6A9D2DA1" w14:textId="77777777" w:rsidR="00463D38" w:rsidRDefault="00463D38"/>
    <w:p w14:paraId="4922B9B8" w14:textId="77777777" w:rsidR="00463D38" w:rsidRPr="00463D38" w:rsidRDefault="00463D38">
      <w:pPr>
        <w:rPr>
          <w:b/>
        </w:rPr>
      </w:pPr>
      <w:r w:rsidRPr="00463D38">
        <w:rPr>
          <w:b/>
        </w:rPr>
        <w:t xml:space="preserve"> 6. Key Uses in Other Verses (NKJV)</w:t>
      </w:r>
    </w:p>
    <w:p w14:paraId="0196C989" w14:textId="77777777" w:rsidR="00463D38" w:rsidRDefault="00463D38">
      <w:r>
        <w:t>• Matthew 13:21 - "yet he has no root in himself, but endures only for a while. For when tribulation or persecution arises because of the word, immediately he stumbles."</w:t>
      </w:r>
    </w:p>
    <w:p w14:paraId="17341C09" w14:textId="77777777" w:rsidR="00463D38" w:rsidRDefault="00463D38">
      <w:r>
        <w:t>• Matthew 18:6 - "But whoever causes one of these little ones who believe in Me to sin, it would be better for him if a millstone were hung around his neck, and he were drowned in the depth of the sea."</w:t>
      </w:r>
    </w:p>
    <w:p w14:paraId="1C5689E5" w14:textId="77777777" w:rsidR="00463D38" w:rsidRDefault="00463D38">
      <w:r>
        <w:t>• Matthew 18:8 - "If your hand or foot causes you to sin, cut it off and cast it from you."</w:t>
      </w:r>
    </w:p>
    <w:p w14:paraId="42863B8F" w14:textId="77777777" w:rsidR="00463D38" w:rsidRDefault="00463D38">
      <w:r>
        <w:t>• John 6:61 - "When Jesus knew in Himself that His disciples complained about this, He said to them, 'Does this offend you?'"</w:t>
      </w:r>
    </w:p>
    <w:p w14:paraId="683BA81F" w14:textId="77777777" w:rsidR="00463D38" w:rsidRDefault="00463D38">
      <w:r>
        <w:t>• 1 Corinthians 8:13 - "Therefore, if food makes my brother stumble, I will never again eat meat, lest I make my brother stumble."</w:t>
      </w:r>
    </w:p>
    <w:p w14:paraId="448EF1D2" w14:textId="77777777" w:rsidR="00463D38" w:rsidRDefault="00463D38"/>
    <w:p w14:paraId="3C1AA8A8" w14:textId="77777777" w:rsidR="00463D38" w:rsidRPr="00463D38" w:rsidRDefault="00463D38">
      <w:pPr>
        <w:rPr>
          <w:b/>
        </w:rPr>
      </w:pPr>
      <w:r w:rsidRPr="00463D38">
        <w:rPr>
          <w:b/>
        </w:rPr>
        <w:t xml:space="preserve"> 7. Other Relevant Insights</w:t>
      </w:r>
    </w:p>
    <w:p w14:paraId="5242ED3F" w14:textId="77777777" w:rsidR="00463D38" w:rsidRDefault="00463D38">
      <w:r>
        <w:t>• Literal vs. Metaphorical: Jesus is not advocating literal self-mutilation. Blindness does not cure a lustful heart, as a person can still lust with their imagination. Instead, Jesus demands a radical, decisive severing of the opportunities and avenues of temptation.</w:t>
      </w:r>
    </w:p>
    <w:p w14:paraId="23DD605A" w14:textId="77777777" w:rsidR="00463D38" w:rsidRDefault="00463D38">
      <w:r>
        <w:t>• The Danger to Others: While Matthew 5 focuses on internal traps, the broader New Testament usage of skandalizō warns against becoming a stumbling block to others (Matthew 18:6; Romans 14:21). We must not only avoid trapping ourselves but also ensure our freedom does not trap our weaker brothers.</w:t>
      </w:r>
    </w:p>
    <w:p w14:paraId="0F8C97FA" w14:textId="77777777" w:rsidR="00463D38" w:rsidRDefault="00463D38"/>
    <w:p w14:paraId="507A904E" w14:textId="77777777" w:rsidR="00463D38" w:rsidRPr="00463D38" w:rsidRDefault="00463D38">
      <w:pPr>
        <w:rPr>
          <w:b/>
        </w:rPr>
      </w:pPr>
      <w:r w:rsidRPr="00463D38">
        <w:rPr>
          <w:b/>
        </w:rPr>
        <w:t xml:space="preserve"> 8. References</w:t>
      </w:r>
    </w:p>
    <w:p w14:paraId="37D8F5EC" w14:textId="77777777" w:rsidR="00463D38" w:rsidRDefault="00463D38">
      <w:r>
        <w:t>• BDAG, s.v. "σκανδαλίζω."</w:t>
      </w:r>
    </w:p>
    <w:p w14:paraId="71587B9F" w14:textId="77777777" w:rsidR="00463D38" w:rsidRDefault="00463D38">
      <w:r>
        <w:t>• Thayer's Greek-English Lexicon of the New Testament.</w:t>
      </w:r>
    </w:p>
    <w:p w14:paraId="01521BC4" w14:textId="77777777" w:rsidR="00463D38" w:rsidRDefault="00463D38">
      <w:r>
        <w:t>• Theological Dictionary of the New Testament (TDNT), s.v. "σκανδαλίζω."</w:t>
      </w:r>
    </w:p>
    <w:p w14:paraId="038D4CE1" w14:textId="77777777" w:rsidR="00463D38" w:rsidRDefault="00463D38">
      <w:r>
        <w:t>• Blue Letter Bible: Strong's G4624.</w:t>
      </w:r>
    </w:p>
    <w:p w14:paraId="3AEB0310" w14:textId="5ECB173F" w:rsidR="004C5552" w:rsidRDefault="00463D38">
      <w:r>
        <w:t>• Precept Austin: Matthew 5:29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63D38"/>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8879"/>
  <w15:chartTrackingRefBased/>
  <w15:docId w15:val="{138171C8-EB5B-4751-B802-6E9B631E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3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3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D38"/>
    <w:rPr>
      <w:rFonts w:eastAsiaTheme="majorEastAsia" w:cstheme="majorBidi"/>
      <w:color w:val="272727" w:themeColor="text1" w:themeTint="D8"/>
    </w:rPr>
  </w:style>
  <w:style w:type="paragraph" w:styleId="Title">
    <w:name w:val="Title"/>
    <w:basedOn w:val="Normal"/>
    <w:next w:val="Normal"/>
    <w:link w:val="TitleChar"/>
    <w:uiPriority w:val="10"/>
    <w:qFormat/>
    <w:rsid w:val="00463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D38"/>
    <w:pPr>
      <w:spacing w:before="160"/>
      <w:jc w:val="center"/>
    </w:pPr>
    <w:rPr>
      <w:i/>
      <w:iCs/>
      <w:color w:val="404040" w:themeColor="text1" w:themeTint="BF"/>
    </w:rPr>
  </w:style>
  <w:style w:type="character" w:customStyle="1" w:styleId="QuoteChar">
    <w:name w:val="Quote Char"/>
    <w:basedOn w:val="DefaultParagraphFont"/>
    <w:link w:val="Quote"/>
    <w:uiPriority w:val="29"/>
    <w:rsid w:val="00463D38"/>
    <w:rPr>
      <w:i/>
      <w:iCs/>
      <w:color w:val="404040" w:themeColor="text1" w:themeTint="BF"/>
    </w:rPr>
  </w:style>
  <w:style w:type="paragraph" w:styleId="ListParagraph">
    <w:name w:val="List Paragraph"/>
    <w:basedOn w:val="Normal"/>
    <w:uiPriority w:val="34"/>
    <w:qFormat/>
    <w:rsid w:val="00463D38"/>
    <w:pPr>
      <w:ind w:left="720"/>
      <w:contextualSpacing/>
    </w:pPr>
  </w:style>
  <w:style w:type="character" w:styleId="IntenseEmphasis">
    <w:name w:val="Intense Emphasis"/>
    <w:basedOn w:val="DefaultParagraphFont"/>
    <w:uiPriority w:val="21"/>
    <w:qFormat/>
    <w:rsid w:val="00463D38"/>
    <w:rPr>
      <w:i/>
      <w:iCs/>
      <w:color w:val="2E74B5" w:themeColor="accent1" w:themeShade="BF"/>
    </w:rPr>
  </w:style>
  <w:style w:type="paragraph" w:styleId="IntenseQuote">
    <w:name w:val="Intense Quote"/>
    <w:basedOn w:val="Normal"/>
    <w:next w:val="Normal"/>
    <w:link w:val="IntenseQuoteChar"/>
    <w:uiPriority w:val="30"/>
    <w:qFormat/>
    <w:rsid w:val="00463D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3D38"/>
    <w:rPr>
      <w:i/>
      <w:iCs/>
      <w:color w:val="2E74B5" w:themeColor="accent1" w:themeShade="BF"/>
    </w:rPr>
  </w:style>
  <w:style w:type="character" w:styleId="IntenseReference">
    <w:name w:val="Intense Reference"/>
    <w:basedOn w:val="DefaultParagraphFont"/>
    <w:uiPriority w:val="32"/>
    <w:qFormat/>
    <w:rsid w:val="00463D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5122</Characters>
  <Application>Microsoft Office Word</Application>
  <DocSecurity>0</DocSecurity>
  <Lines>98</Lines>
  <Paragraphs>53</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