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69DD9" w14:textId="77777777" w:rsidR="00417C4F" w:rsidRPr="00417C4F" w:rsidRDefault="00417C4F">
      <w:pPr>
        <w:rPr>
          <w:b/>
        </w:rPr>
      </w:pPr>
      <w:r w:rsidRPr="00417C4F">
        <w:rPr>
          <w:b/>
        </w:rPr>
        <w:t>PERFECT - ( teleios , Strong's G5046 )</w:t>
      </w:r>
    </w:p>
    <w:p w14:paraId="6FC24966" w14:textId="77777777" w:rsidR="00417C4F" w:rsidRDefault="00417C4F">
      <w:r w:rsidRPr="00417C4F">
        <w:rPr>
          <w:b/>
        </w:rPr>
        <w:t>Summary:</w:t>
      </w:r>
    </w:p>
    <w:p w14:paraId="0B86B768" w14:textId="77777777" w:rsidR="00417C4F" w:rsidRDefault="00417C4F">
      <w:r>
        <w:t>The word refers to that which is complete, mature, and has reached its intended goal or purpose. Unlike the modern English concept of absolute flawless perfection, the biblical idea centers on wholeness and spiritual maturity. In Matthew 5:48, Jesus calls His followers to exhibit a complete, all-encompassing love that mirrors the Father's love—a love that extends even to enemies, proving that their character has reached its proper spiritual goal.</w:t>
      </w:r>
    </w:p>
    <w:p w14:paraId="4A36D33E" w14:textId="77777777" w:rsidR="00417C4F" w:rsidRDefault="00417C4F"/>
    <w:p w14:paraId="3452CFC9" w14:textId="77777777" w:rsidR="00417C4F" w:rsidRDefault="00417C4F">
      <w:r w:rsidRPr="00417C4F">
        <w:rPr>
          <w:b/>
        </w:rPr>
        <w:t>Full Study:</w:t>
      </w:r>
    </w:p>
    <w:p w14:paraId="67FA18D3" w14:textId="77777777" w:rsidR="00417C4F" w:rsidRDefault="00417C4F"/>
    <w:p w14:paraId="00974972" w14:textId="77777777" w:rsidR="00417C4F" w:rsidRPr="00417C4F" w:rsidRDefault="00417C4F">
      <w:pPr>
        <w:rPr>
          <w:b/>
        </w:rPr>
      </w:pPr>
      <w:r w:rsidRPr="00417C4F">
        <w:rPr>
          <w:b/>
        </w:rPr>
        <w:t>1. Word Picture / Background</w:t>
      </w:r>
    </w:p>
    <w:p w14:paraId="46E95861" w14:textId="77777777" w:rsidR="00417C4F" w:rsidRDefault="00417C4F">
      <w:r>
        <w:t>• The root word is telos, which means an end, goal, or purpose.</w:t>
      </w:r>
    </w:p>
    <w:p w14:paraId="00F06366" w14:textId="77777777" w:rsidR="00417C4F" w:rsidRDefault="00417C4F">
      <w:r>
        <w:t>• A helpful mental image is a ship that has successfully reached its destination or a piece of fruit that has ripened fully. It has achieved the exact purpose for which it was created.</w:t>
      </w:r>
    </w:p>
    <w:p w14:paraId="2121FD0C" w14:textId="77777777" w:rsidR="00417C4F" w:rsidRDefault="00417C4F">
      <w:r>
        <w:t>• In the Greek Old Testament (Septuagint), this word was frequently used to translate the Hebrew word tamim, which describes a sacrificial animal without blemish, or a heart that is completely, unconditionally devoted to God.</w:t>
      </w:r>
    </w:p>
    <w:p w14:paraId="2FF589A8" w14:textId="77777777" w:rsidR="00417C4F" w:rsidRDefault="00417C4F"/>
    <w:p w14:paraId="79AEBE45" w14:textId="77777777" w:rsidR="00417C4F" w:rsidRPr="00417C4F" w:rsidRDefault="00417C4F">
      <w:pPr>
        <w:rPr>
          <w:b/>
        </w:rPr>
      </w:pPr>
      <w:r w:rsidRPr="00417C4F">
        <w:rPr>
          <w:b/>
        </w:rPr>
        <w:t>2. Meaning / Lexical Definition</w:t>
      </w:r>
    </w:p>
    <w:p w14:paraId="3FC64328" w14:textId="77777777" w:rsidR="00417C4F" w:rsidRDefault="00417C4F">
      <w:r>
        <w:t>• Complete, lacking nothing necessary for wholeness.</w:t>
      </w:r>
    </w:p>
    <w:p w14:paraId="340B2EEC" w14:textId="77777777" w:rsidR="00417C4F" w:rsidRDefault="00417C4F">
      <w:r>
        <w:t>• Brought to its end or finished goal.</w:t>
      </w:r>
    </w:p>
    <w:p w14:paraId="2C13E1F6" w14:textId="77777777" w:rsidR="00417C4F" w:rsidRDefault="00417C4F">
      <w:r>
        <w:t>• Mature or fully grown (often used to contrast adults with infants).</w:t>
      </w:r>
    </w:p>
    <w:p w14:paraId="11D0661F" w14:textId="77777777" w:rsidR="00417C4F" w:rsidRDefault="00417C4F">
      <w:r>
        <w:t>• Wholehearted and undivided in devotion.</w:t>
      </w:r>
    </w:p>
    <w:p w14:paraId="02EA7F3E" w14:textId="77777777" w:rsidR="00417C4F" w:rsidRDefault="00417C4F"/>
    <w:p w14:paraId="7920280A" w14:textId="77777777" w:rsidR="00417C4F" w:rsidRPr="00417C4F" w:rsidRDefault="00417C4F">
      <w:pPr>
        <w:rPr>
          <w:b/>
        </w:rPr>
      </w:pPr>
      <w:r w:rsidRPr="00417C4F">
        <w:rPr>
          <w:b/>
        </w:rPr>
        <w:t>3. Usage and Word Pictures</w:t>
      </w:r>
    </w:p>
    <w:p w14:paraId="61AD0284" w14:textId="77777777" w:rsidR="00417C4F" w:rsidRDefault="00417C4F">
      <w:r>
        <w:t>• Physical Maturity: It is used in the ancient world to describe full-grown adults in contrast to children.</w:t>
      </w:r>
    </w:p>
    <w:p w14:paraId="45466EAD" w14:textId="77777777" w:rsidR="00417C4F" w:rsidRDefault="00417C4F">
      <w:r>
        <w:t>• Spiritual Maturity: In the New Testament epistles, it frequently describes believers who have grown past the basic milk of the word and are now eating solid spiritual food.</w:t>
      </w:r>
    </w:p>
    <w:p w14:paraId="3A10ABD4" w14:textId="77777777" w:rsidR="00417C4F" w:rsidRDefault="00417C4F">
      <w:r>
        <w:t>• Functional Completeness: A tool or instrument is considered teleios if it perfectly performs the task the maker intended for it. For the believer, being "perfect" means functioning exactly as God designed a human being to function—in full fellowship with Him and reflecting His image to the world.</w:t>
      </w:r>
    </w:p>
    <w:p w14:paraId="2C9CBAB6" w14:textId="77777777" w:rsidR="00417C4F" w:rsidRDefault="00417C4F"/>
    <w:p w14:paraId="13B391AA" w14:textId="77777777" w:rsidR="00417C4F" w:rsidRPr="00417C4F" w:rsidRDefault="00417C4F">
      <w:pPr>
        <w:rPr>
          <w:b/>
        </w:rPr>
      </w:pPr>
      <w:r w:rsidRPr="00417C4F">
        <w:rPr>
          <w:b/>
        </w:rPr>
        <w:t>4. Theological Implications</w:t>
      </w:r>
    </w:p>
    <w:p w14:paraId="6AE7ED6A" w14:textId="77777777" w:rsidR="00417C4F" w:rsidRDefault="00417C4F">
      <w:r>
        <w:t>• The command to "be perfect" often brings anxiety to believers who read it through the modern lens of flawless performance or sinlessness. However, the biblical demand is for wholeness of character and undivided loyalty to God.</w:t>
      </w:r>
    </w:p>
    <w:p w14:paraId="5E8BE05C" w14:textId="77777777" w:rsidR="00417C4F" w:rsidRDefault="00417C4F">
      <w:r>
        <w:t>• When applied to God, it refers to His absolute moral completeness; He is lacking in no virtue.</w:t>
      </w:r>
    </w:p>
    <w:p w14:paraId="372B1625" w14:textId="77777777" w:rsidR="00417C4F" w:rsidRDefault="00417C4F">
      <w:r>
        <w:t>• When applied to humans in this present age, it refers to spiritual maturity and wholehearted devotion. We are called to be perfectly yielded to God, allowing His complete grace to shape our actions and attitudes.</w:t>
      </w:r>
    </w:p>
    <w:p w14:paraId="0AFD526D" w14:textId="77777777" w:rsidR="00417C4F" w:rsidRDefault="00417C4F"/>
    <w:p w14:paraId="334FCFED" w14:textId="77777777" w:rsidR="00417C4F" w:rsidRPr="00417C4F" w:rsidRDefault="00417C4F">
      <w:pPr>
        <w:rPr>
          <w:b/>
        </w:rPr>
      </w:pPr>
      <w:r w:rsidRPr="00417C4F">
        <w:rPr>
          <w:b/>
        </w:rPr>
        <w:t>5. Contextual Nuance in the Passage</w:t>
      </w:r>
    </w:p>
    <w:p w14:paraId="17E89702" w14:textId="77777777" w:rsidR="00417C4F" w:rsidRDefault="00417C4F">
      <w:r>
        <w:t>• Context is the absolute key to understanding Matthew 5:48. Jesus is concluding His teaching on loving one's enemies (Matthew 5:43-47).</w:t>
      </w:r>
    </w:p>
    <w:p w14:paraId="50F5EE62" w14:textId="77777777" w:rsidR="00417C4F" w:rsidRDefault="00417C4F">
      <w:r>
        <w:t>• The tax collectors and Gentiles practiced an incomplete love—they only loved those who loved them back.</w:t>
      </w:r>
    </w:p>
    <w:p w14:paraId="05C70A75" w14:textId="77777777" w:rsidR="00417C4F" w:rsidRDefault="00417C4F">
      <w:r>
        <w:t>• Jesus tells His disciples that their love must reach its final goal; it must be complete (teleios). Just as the Father extends common grace indiscriminately by sending sun and rain on both the evil and the good, believers are to display a complete, mature love that reaches across boundaries and embraces even their enemies. The perfection commanded here is the perfection of indiscriminate, boundless love.</w:t>
      </w:r>
    </w:p>
    <w:p w14:paraId="3FE8F0B6" w14:textId="77777777" w:rsidR="00417C4F" w:rsidRDefault="00417C4F"/>
    <w:p w14:paraId="66675786" w14:textId="77777777" w:rsidR="00417C4F" w:rsidRPr="00417C4F" w:rsidRDefault="00417C4F">
      <w:pPr>
        <w:rPr>
          <w:b/>
        </w:rPr>
      </w:pPr>
      <w:r w:rsidRPr="00417C4F">
        <w:rPr>
          <w:b/>
        </w:rPr>
        <w:t>6. Key Uses in Other Verses (NKJV)</w:t>
      </w:r>
    </w:p>
    <w:p w14:paraId="25958E9E" w14:textId="77777777" w:rsidR="00417C4F" w:rsidRDefault="00417C4F">
      <w:r>
        <w:t>• James 1:4 – "But let patience have its perfect work, that you may be perfect and complete, lacking nothing." (Highlights the meaning of lacking nothing and being fully developed).</w:t>
      </w:r>
    </w:p>
    <w:p w14:paraId="758CFC31" w14:textId="77777777" w:rsidR="00417C4F" w:rsidRDefault="00417C4F">
      <w:r>
        <w:t>• Romans 12:2 – "And do not be conformed to this world, but be transformed by the renewing of your mind, that you may prove what is that good and acceptable and perfect will of God."</w:t>
      </w:r>
    </w:p>
    <w:p w14:paraId="3CB3D7DE" w14:textId="77777777" w:rsidR="00417C4F" w:rsidRDefault="00417C4F">
      <w:r>
        <w:t>• Ephesians 4:13 – "...till we all come to the unity of the faith and of the knowledge of the Son of God, to a perfect man, to the measure of the stature of the fullness of Christ." (Clearly links perfection to spiritual maturity).</w:t>
      </w:r>
    </w:p>
    <w:p w14:paraId="5A6D210F" w14:textId="77777777" w:rsidR="00417C4F" w:rsidRDefault="00417C4F">
      <w:r>
        <w:t>• Philippians 3:15 – "Therefore let us, as many as are mature, have this mind; and if in anything you think otherwise, God will reveal even this to you." (The NKJV effectively translates the exact same word as "mature" here, showing its practical meaning).</w:t>
      </w:r>
    </w:p>
    <w:p w14:paraId="279A2C3E" w14:textId="77777777" w:rsidR="00417C4F" w:rsidRDefault="00417C4F"/>
    <w:p w14:paraId="60A020A9" w14:textId="77777777" w:rsidR="00417C4F" w:rsidRPr="00417C4F" w:rsidRDefault="00417C4F">
      <w:pPr>
        <w:rPr>
          <w:b/>
        </w:rPr>
      </w:pPr>
      <w:r w:rsidRPr="00417C4F">
        <w:rPr>
          <w:b/>
        </w:rPr>
        <w:t>7. Other Relevant Insights</w:t>
      </w:r>
    </w:p>
    <w:p w14:paraId="7A11E0F0" w14:textId="77777777" w:rsidR="00417C4F" w:rsidRDefault="00417C4F">
      <w:r>
        <w:t>• Matthew 5:48 echoes the Old Testament commands of Leviticus 19:2 ("You shall be holy, for I the LORD your God am holy") and Deuteronomy 18:13 ("You shall be blameless before the LORD your God"). Jesus elevates this standard from external behavioral compliance to internal wholeness and relational grace.</w:t>
      </w:r>
    </w:p>
    <w:p w14:paraId="1AEF4675" w14:textId="77777777" w:rsidR="00417C4F" w:rsidRDefault="00417C4F">
      <w:r>
        <w:t>• The parallel passage in Luke 6:36 says, "Therefore be merciful, just as your Father also is merciful." Luke translates the theology of Matthew's "perfect" into its practical application: to be perfect in the Matthew 5 context is to be unconditionally merciful.</w:t>
      </w:r>
    </w:p>
    <w:p w14:paraId="686EC64D" w14:textId="77777777" w:rsidR="00417C4F" w:rsidRDefault="00417C4F"/>
    <w:p w14:paraId="7CBA62F8" w14:textId="77777777" w:rsidR="00417C4F" w:rsidRPr="00417C4F" w:rsidRDefault="00417C4F">
      <w:pPr>
        <w:rPr>
          <w:b/>
        </w:rPr>
      </w:pPr>
      <w:r w:rsidRPr="00417C4F">
        <w:rPr>
          <w:b/>
        </w:rPr>
        <w:t>8. References</w:t>
      </w:r>
    </w:p>
    <w:p w14:paraId="1573AC9F" w14:textId="77777777" w:rsidR="00417C4F" w:rsidRDefault="00417C4F">
      <w:r>
        <w:t>• BDAG (Bauer, Danker, Arndt, and Gingrich) Greek-English Lexicon</w:t>
      </w:r>
    </w:p>
    <w:p w14:paraId="11B2123A" w14:textId="77777777" w:rsidR="00417C4F" w:rsidRDefault="00417C4F">
      <w:r>
        <w:t>• Theological Dictionary of the New Testament (Little Kittel)</w:t>
      </w:r>
    </w:p>
    <w:p w14:paraId="7771F2F7" w14:textId="77777777" w:rsidR="00417C4F" w:rsidRDefault="00417C4F">
      <w:r>
        <w:t>• New International Dictionary of New Testament Theology and Exegesis (NIDNTTE)</w:t>
      </w:r>
    </w:p>
    <w:p w14:paraId="6982DAE6" w14:textId="77777777" w:rsidR="004C5552" w:rsidRDefault="00417C4F">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C4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7C4F"/>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48092"/>
  <w15:chartTrackingRefBased/>
  <w15:docId w15:val="{99FB4794-E9EB-4364-9507-BAB80CBAB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7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7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C4F"/>
    <w:rPr>
      <w:rFonts w:eastAsiaTheme="majorEastAsia" w:cstheme="majorBidi"/>
      <w:color w:val="272727" w:themeColor="text1" w:themeTint="D8"/>
    </w:rPr>
  </w:style>
  <w:style w:type="paragraph" w:styleId="Title">
    <w:name w:val="Title"/>
    <w:basedOn w:val="Normal"/>
    <w:next w:val="Normal"/>
    <w:link w:val="TitleChar"/>
    <w:uiPriority w:val="10"/>
    <w:qFormat/>
    <w:rsid w:val="00417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C4F"/>
    <w:pPr>
      <w:spacing w:before="160"/>
      <w:jc w:val="center"/>
    </w:pPr>
    <w:rPr>
      <w:i/>
      <w:iCs/>
      <w:color w:val="404040" w:themeColor="text1" w:themeTint="BF"/>
    </w:rPr>
  </w:style>
  <w:style w:type="character" w:customStyle="1" w:styleId="QuoteChar">
    <w:name w:val="Quote Char"/>
    <w:basedOn w:val="DefaultParagraphFont"/>
    <w:link w:val="Quote"/>
    <w:uiPriority w:val="29"/>
    <w:rsid w:val="00417C4F"/>
    <w:rPr>
      <w:i/>
      <w:iCs/>
      <w:color w:val="404040" w:themeColor="text1" w:themeTint="BF"/>
    </w:rPr>
  </w:style>
  <w:style w:type="paragraph" w:styleId="ListParagraph">
    <w:name w:val="List Paragraph"/>
    <w:basedOn w:val="Normal"/>
    <w:uiPriority w:val="34"/>
    <w:qFormat/>
    <w:rsid w:val="00417C4F"/>
    <w:pPr>
      <w:ind w:left="720"/>
      <w:contextualSpacing/>
    </w:pPr>
  </w:style>
  <w:style w:type="character" w:styleId="IntenseEmphasis">
    <w:name w:val="Intense Emphasis"/>
    <w:basedOn w:val="DefaultParagraphFont"/>
    <w:uiPriority w:val="21"/>
    <w:qFormat/>
    <w:rsid w:val="00417C4F"/>
    <w:rPr>
      <w:i/>
      <w:iCs/>
      <w:color w:val="2E74B5" w:themeColor="accent1" w:themeShade="BF"/>
    </w:rPr>
  </w:style>
  <w:style w:type="paragraph" w:styleId="IntenseQuote">
    <w:name w:val="Intense Quote"/>
    <w:basedOn w:val="Normal"/>
    <w:next w:val="Normal"/>
    <w:link w:val="IntenseQuoteChar"/>
    <w:uiPriority w:val="30"/>
    <w:qFormat/>
    <w:rsid w:val="00417C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7C4F"/>
    <w:rPr>
      <w:i/>
      <w:iCs/>
      <w:color w:val="2E74B5" w:themeColor="accent1" w:themeShade="BF"/>
    </w:rPr>
  </w:style>
  <w:style w:type="character" w:styleId="IntenseReference">
    <w:name w:val="Intense Reference"/>
    <w:basedOn w:val="DefaultParagraphFont"/>
    <w:uiPriority w:val="32"/>
    <w:qFormat/>
    <w:rsid w:val="00417C4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789</Words>
  <Characters>4108</Characters>
  <Application>Microsoft Office Word</Application>
  <DocSecurity>0</DocSecurity>
  <Lines>79</Lines>
  <Paragraphs>42</Paragraphs>
  <ScaleCrop>false</ScaleCrop>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