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F16A" w14:textId="77777777" w:rsidR="00FF60AC" w:rsidRPr="00FF60AC" w:rsidRDefault="00FF60AC">
      <w:pPr>
        <w:rPr>
          <w:b/>
        </w:rPr>
      </w:pPr>
      <w:r w:rsidRPr="00FF60AC">
        <w:rPr>
          <w:b/>
        </w:rPr>
        <w:t>FAST - ( nēsteuō , Strong's G3522 )</w:t>
      </w:r>
    </w:p>
    <w:p w14:paraId="4F25EF63" w14:textId="77777777" w:rsidR="00FF60AC" w:rsidRDefault="00FF60AC">
      <w:r w:rsidRPr="00FF60AC">
        <w:rPr>
          <w:b/>
        </w:rPr>
        <w:t>Summary:</w:t>
      </w:r>
    </w:p>
    <w:p w14:paraId="2440A6EF" w14:textId="77777777" w:rsidR="00FF60AC" w:rsidRDefault="00FF60AC">
      <w:r>
        <w:t>The New Testament Greek word for fasting refers to the voluntary abstinence from food for spiritual purposes, reflecting a posture of humility, repentance, and focused dependence upon God. In Matthew 6:16, Jesus addresses the religious hypocrisy of public-display fasting, redirecting the practice from seeking human applause to an earnest, private devotion before the Father.</w:t>
      </w:r>
    </w:p>
    <w:p w14:paraId="3F5ACF33" w14:textId="77777777" w:rsidR="00FF60AC" w:rsidRDefault="00FF60AC"/>
    <w:p w14:paraId="35046478" w14:textId="77777777" w:rsidR="00FF60AC" w:rsidRDefault="00FF60AC">
      <w:r w:rsidRPr="00FF60AC">
        <w:rPr>
          <w:b/>
        </w:rPr>
        <w:t>Full Study:</w:t>
      </w:r>
    </w:p>
    <w:p w14:paraId="032139E8" w14:textId="77777777" w:rsidR="00FF60AC" w:rsidRDefault="00FF60AC"/>
    <w:p w14:paraId="08BE915B" w14:textId="77777777" w:rsidR="00FF60AC" w:rsidRPr="00FF60AC" w:rsidRDefault="00FF60AC">
      <w:pPr>
        <w:rPr>
          <w:b/>
        </w:rPr>
      </w:pPr>
      <w:r w:rsidRPr="00FF60AC">
        <w:rPr>
          <w:b/>
        </w:rPr>
        <w:t>1. Word Picture / Background</w:t>
      </w:r>
    </w:p>
    <w:p w14:paraId="4B02FF70" w14:textId="77777777" w:rsidR="00FF60AC" w:rsidRDefault="00FF60AC">
      <w:r>
        <w:t>• The word derives from a root meaning not eating, combining a negative particle with a term related to food or nourishment.</w:t>
      </w:r>
    </w:p>
    <w:p w14:paraId="52441CD3" w14:textId="77777777" w:rsidR="00FF60AC" w:rsidRDefault="00FF60AC">
      <w:r>
        <w:t>• In the ancient Near Eastern and biblical worlds, fasting was widely practiced as a physical expression of deep grief, national crisis, profound mourning, or intense spiritual supplication.</w:t>
      </w:r>
    </w:p>
    <w:p w14:paraId="58938390" w14:textId="77777777" w:rsidR="00FF60AC" w:rsidRDefault="00FF60AC">
      <w:r>
        <w:t>• By the time of Jesus, religious leaders had institutionalized fasting into a twice-weekly ritual (Luke 18:12), often accompanied by deliberate theatrics to draw public admiration for their supposed piety.</w:t>
      </w:r>
    </w:p>
    <w:p w14:paraId="47D84825" w14:textId="77777777" w:rsidR="00FF60AC" w:rsidRDefault="00FF60AC"/>
    <w:p w14:paraId="272FFD30" w14:textId="77777777" w:rsidR="00FF60AC" w:rsidRPr="00FF60AC" w:rsidRDefault="00FF60AC">
      <w:pPr>
        <w:rPr>
          <w:b/>
        </w:rPr>
      </w:pPr>
      <w:r w:rsidRPr="00FF60AC">
        <w:rPr>
          <w:b/>
        </w:rPr>
        <w:t>2. Meaning / Lexical Definition</w:t>
      </w:r>
    </w:p>
    <w:p w14:paraId="5B425578" w14:textId="77777777" w:rsidR="00FF60AC" w:rsidRDefault="00FF60AC">
      <w:r>
        <w:t>• To abstain from food or drink, usually for religious or spiritual purposes.</w:t>
      </w:r>
    </w:p>
    <w:p w14:paraId="1892DAA6" w14:textId="77777777" w:rsidR="00FF60AC" w:rsidRDefault="00FF60AC">
      <w:r>
        <w:t>• To humble one's soul before God by denying physical appetites to heighten spiritual focus.</w:t>
      </w:r>
    </w:p>
    <w:p w14:paraId="077CFA41" w14:textId="77777777" w:rsidR="00FF60AC" w:rsidRDefault="00FF60AC">
      <w:r>
        <w:t>• To enter a state of self-denial that demonstrates utter reliance on God rather than earthly sustenance.</w:t>
      </w:r>
    </w:p>
    <w:p w14:paraId="71484B31" w14:textId="77777777" w:rsidR="00FF60AC" w:rsidRDefault="00FF60AC"/>
    <w:p w14:paraId="394759B4" w14:textId="77777777" w:rsidR="00FF60AC" w:rsidRPr="00FF60AC" w:rsidRDefault="00FF60AC">
      <w:pPr>
        <w:rPr>
          <w:b/>
        </w:rPr>
      </w:pPr>
      <w:r w:rsidRPr="00FF60AC">
        <w:rPr>
          <w:b/>
        </w:rPr>
        <w:t>3. Usage and Word Pictures</w:t>
      </w:r>
    </w:p>
    <w:p w14:paraId="6F3A29DC" w14:textId="77777777" w:rsidR="00FF60AC" w:rsidRDefault="00FF60AC">
      <w:r>
        <w:t>• The physical act of going without food serves as an outward mirror of an inward spiritual hunger for God.</w:t>
      </w:r>
    </w:p>
    <w:p w14:paraId="3E0A8C7C" w14:textId="77777777" w:rsidR="00FF60AC" w:rsidRDefault="00FF60AC">
      <w:r>
        <w:t>• It strips away self-sufficiency, reminding the believer of human fragility and dependence upon divine grace.</w:t>
      </w:r>
    </w:p>
    <w:p w14:paraId="130D7E17" w14:textId="77777777" w:rsidR="00FF60AC" w:rsidRDefault="00FF60AC">
      <w:r>
        <w:t>• When practiced genuinely, it acts as a silent prayer expressed through the body rather than the lips.</w:t>
      </w:r>
    </w:p>
    <w:p w14:paraId="42BEA0B5" w14:textId="77777777" w:rsidR="00FF60AC" w:rsidRDefault="00FF60AC"/>
    <w:p w14:paraId="6A95F775" w14:textId="77777777" w:rsidR="00FF60AC" w:rsidRPr="00FF60AC" w:rsidRDefault="00FF60AC">
      <w:pPr>
        <w:rPr>
          <w:b/>
        </w:rPr>
      </w:pPr>
      <w:r w:rsidRPr="00FF60AC">
        <w:rPr>
          <w:b/>
        </w:rPr>
        <w:t>4. Theological Implications</w:t>
      </w:r>
    </w:p>
    <w:p w14:paraId="2D2D4C91" w14:textId="77777777" w:rsidR="00FF60AC" w:rsidRDefault="00FF60AC">
      <w:r>
        <w:t>• Fasting does not earn God's favor, manipulate heaven, or act as a spiritual merit badge.</w:t>
      </w:r>
    </w:p>
    <w:p w14:paraId="52817CA9" w14:textId="77777777" w:rsidR="00FF60AC" w:rsidRDefault="00FF60AC">
      <w:r>
        <w:t>• It is a recognized discipline within the kingdom of God ("When you fast," Matthew 6:16) rather than a rigid commandment with set calendar dates under the New Covenant.</w:t>
      </w:r>
    </w:p>
    <w:p w14:paraId="64E3F8B6" w14:textId="77777777" w:rsidR="00FF60AC" w:rsidRDefault="00FF60AC">
      <w:r>
        <w:t>• True fasting reorders human desires, putting physical hungers in subordination to spiritual realities and fellowship with God.</w:t>
      </w:r>
    </w:p>
    <w:p w14:paraId="7F374CD7" w14:textId="77777777" w:rsidR="00FF60AC" w:rsidRDefault="00FF60AC"/>
    <w:p w14:paraId="17269170" w14:textId="77777777" w:rsidR="00FF60AC" w:rsidRPr="00FF60AC" w:rsidRDefault="00FF60AC">
      <w:pPr>
        <w:rPr>
          <w:b/>
        </w:rPr>
      </w:pPr>
      <w:r w:rsidRPr="00FF60AC">
        <w:rPr>
          <w:b/>
        </w:rPr>
        <w:t>5. Contextual Nuance in the Passage</w:t>
      </w:r>
    </w:p>
    <w:p w14:paraId="29E7E90B" w14:textId="77777777" w:rsidR="00FF60AC" w:rsidRDefault="00FF60AC">
      <w:r>
        <w:t>• In Matthew 6:16, Jesus contrasts hypocritical fasters ("sad countenance," disfigured faces) with authentic disciples.</w:t>
      </w:r>
    </w:p>
    <w:p w14:paraId="0D3D8AB2" w14:textId="77777777" w:rsidR="00FF60AC" w:rsidRDefault="00FF60AC">
      <w:r>
        <w:t>• The hypocrites desired the praise of men, receiving their full reward in human applause.</w:t>
      </w:r>
    </w:p>
    <w:p w14:paraId="1BDBE4DB" w14:textId="77777777" w:rsidR="00FF60AC" w:rsidRDefault="00FF60AC">
      <w:r>
        <w:t>• Jesus commands private, unpretentious fasting aimed exclusively at the unseen Father, who evaluates the heart rather than outward appearances.</w:t>
      </w:r>
    </w:p>
    <w:p w14:paraId="0FEAB8F6" w14:textId="77777777" w:rsidR="00FF60AC" w:rsidRDefault="00FF60AC"/>
    <w:p w14:paraId="69C4EBB9" w14:textId="77777777" w:rsidR="00FF60AC" w:rsidRPr="00FF60AC" w:rsidRDefault="00FF60AC">
      <w:pPr>
        <w:rPr>
          <w:b/>
        </w:rPr>
      </w:pPr>
      <w:r w:rsidRPr="00FF60AC">
        <w:rPr>
          <w:b/>
        </w:rPr>
        <w:t>6. Key Uses in Other Verses (NKJV)</w:t>
      </w:r>
    </w:p>
    <w:p w14:paraId="33CF9277" w14:textId="77777777" w:rsidR="00FF60AC" w:rsidRDefault="00FF60AC">
      <w:r>
        <w:t>• Matthew 9:15: "Can the friends of the bridegroom mourn as long as the bridegroom is with them? But the days will come when the bridegroom will be taken away from them, and then they will fast."</w:t>
      </w:r>
    </w:p>
    <w:p w14:paraId="5E62D42A" w14:textId="77777777" w:rsidR="00FF60AC" w:rsidRDefault="00FF60AC">
      <w:r>
        <w:t>• Acts 13:3: "Then, having fasted and prayed, and laid hands on them, they sent them away."</w:t>
      </w:r>
    </w:p>
    <w:p w14:paraId="5CF473C8" w14:textId="77777777" w:rsidR="00FF60AC" w:rsidRDefault="00FF60AC">
      <w:r>
        <w:t>• Luke 18:12: "I fast twice a week; I give tithes of all that I possess."</w:t>
      </w:r>
    </w:p>
    <w:p w14:paraId="1AA90108" w14:textId="77777777" w:rsidR="00FF60AC" w:rsidRDefault="00FF60AC"/>
    <w:p w14:paraId="72815ADB" w14:textId="77777777" w:rsidR="00FF60AC" w:rsidRPr="00FF60AC" w:rsidRDefault="00FF60AC">
      <w:pPr>
        <w:rPr>
          <w:b/>
        </w:rPr>
      </w:pPr>
      <w:r w:rsidRPr="00FF60AC">
        <w:rPr>
          <w:b/>
        </w:rPr>
        <w:t>7. Other Relevant Insights</w:t>
      </w:r>
    </w:p>
    <w:p w14:paraId="559FD888" w14:textId="77777777" w:rsidR="00FF60AC" w:rsidRDefault="00FF60AC">
      <w:r>
        <w:t>• Fasting frequently accompanies times of pivotal decision-making, ordination, or intense intercession in the early church.</w:t>
      </w:r>
    </w:p>
    <w:p w14:paraId="21218A02" w14:textId="77777777" w:rsidR="00FF60AC" w:rsidRDefault="00FF60AC">
      <w:r>
        <w:t>• It exposes the idols of comfort and self-indulgence hidden within the human heart.</w:t>
      </w:r>
    </w:p>
    <w:p w14:paraId="19C58DE6" w14:textId="77777777" w:rsidR="00FF60AC" w:rsidRDefault="00FF60AC">
      <w:r>
        <w:t>• The internal attitude of the heart completely dictates the spiritual value of the physical act.</w:t>
      </w:r>
    </w:p>
    <w:p w14:paraId="48538433" w14:textId="77777777" w:rsidR="00FF60AC" w:rsidRDefault="00FF60AC"/>
    <w:p w14:paraId="6D0D51E0" w14:textId="77777777" w:rsidR="00FF60AC" w:rsidRPr="00FF60AC" w:rsidRDefault="00FF60AC">
      <w:pPr>
        <w:rPr>
          <w:b/>
        </w:rPr>
      </w:pPr>
      <w:r w:rsidRPr="00FF60AC">
        <w:rPr>
          <w:b/>
        </w:rPr>
        <w:t>8. References</w:t>
      </w:r>
    </w:p>
    <w:p w14:paraId="44B34985" w14:textId="77777777" w:rsidR="00FF60AC" w:rsidRDefault="00FF60AC">
      <w:r>
        <w:t>BDAG</w:t>
      </w:r>
    </w:p>
    <w:p w14:paraId="18186BEC" w14:textId="77777777" w:rsidR="00FF60AC" w:rsidRDefault="00FF60AC">
      <w:r>
        <w:t>TDNT</w:t>
      </w:r>
    </w:p>
    <w:p w14:paraId="66A3691F" w14:textId="77777777" w:rsidR="00FF60AC" w:rsidRDefault="00FF60AC">
      <w:r>
        <w:t>NIDNTTE</w:t>
      </w:r>
    </w:p>
    <w:p w14:paraId="1E5425E0" w14:textId="77777777" w:rsidR="00FF60AC" w:rsidRDefault="00FF60AC">
      <w:r>
        <w:t>Vine's Expository Dictionary of New Testament Words</w:t>
      </w:r>
    </w:p>
    <w:p w14:paraId="7D570831" w14:textId="77777777" w:rsidR="00FF60AC" w:rsidRDefault="00FF60AC">
      <w:r>
        <w:t>Zodhiates' Complete Word Study Dictionary: New Testament</w:t>
      </w:r>
    </w:p>
    <w:p w14:paraId="18765B6C" w14:textId="77777777" w:rsidR="00FF60AC" w:rsidRDefault="00FF60AC">
      <w:r>
        <w:t>Enduring Word Commentary by David Guzik</w:t>
      </w:r>
    </w:p>
    <w:p w14:paraId="01695569" w14:textId="0F9DF323" w:rsidR="004C5552" w:rsidRDefault="00FF60AC">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0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6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60C4"/>
  <w15:chartTrackingRefBased/>
  <w15:docId w15:val="{E70345D4-9E09-4546-9FF5-D1D5AE64E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6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6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0AC"/>
    <w:rPr>
      <w:rFonts w:eastAsiaTheme="majorEastAsia" w:cstheme="majorBidi"/>
      <w:color w:val="272727" w:themeColor="text1" w:themeTint="D8"/>
    </w:rPr>
  </w:style>
  <w:style w:type="paragraph" w:styleId="Title">
    <w:name w:val="Title"/>
    <w:basedOn w:val="Normal"/>
    <w:next w:val="Normal"/>
    <w:link w:val="TitleChar"/>
    <w:uiPriority w:val="10"/>
    <w:qFormat/>
    <w:rsid w:val="00FF6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0AC"/>
    <w:pPr>
      <w:spacing w:before="160"/>
      <w:jc w:val="center"/>
    </w:pPr>
    <w:rPr>
      <w:i/>
      <w:iCs/>
      <w:color w:val="404040" w:themeColor="text1" w:themeTint="BF"/>
    </w:rPr>
  </w:style>
  <w:style w:type="character" w:customStyle="1" w:styleId="QuoteChar">
    <w:name w:val="Quote Char"/>
    <w:basedOn w:val="DefaultParagraphFont"/>
    <w:link w:val="Quote"/>
    <w:uiPriority w:val="29"/>
    <w:rsid w:val="00FF60AC"/>
    <w:rPr>
      <w:i/>
      <w:iCs/>
      <w:color w:val="404040" w:themeColor="text1" w:themeTint="BF"/>
    </w:rPr>
  </w:style>
  <w:style w:type="paragraph" w:styleId="ListParagraph">
    <w:name w:val="List Paragraph"/>
    <w:basedOn w:val="Normal"/>
    <w:uiPriority w:val="34"/>
    <w:qFormat/>
    <w:rsid w:val="00FF60AC"/>
    <w:pPr>
      <w:ind w:left="720"/>
      <w:contextualSpacing/>
    </w:pPr>
  </w:style>
  <w:style w:type="character" w:styleId="IntenseEmphasis">
    <w:name w:val="Intense Emphasis"/>
    <w:basedOn w:val="DefaultParagraphFont"/>
    <w:uiPriority w:val="21"/>
    <w:qFormat/>
    <w:rsid w:val="00FF60AC"/>
    <w:rPr>
      <w:i/>
      <w:iCs/>
      <w:color w:val="2E74B5" w:themeColor="accent1" w:themeShade="BF"/>
    </w:rPr>
  </w:style>
  <w:style w:type="paragraph" w:styleId="IntenseQuote">
    <w:name w:val="Intense Quote"/>
    <w:basedOn w:val="Normal"/>
    <w:next w:val="Normal"/>
    <w:link w:val="IntenseQuoteChar"/>
    <w:uiPriority w:val="30"/>
    <w:qFormat/>
    <w:rsid w:val="00FF60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60AC"/>
    <w:rPr>
      <w:i/>
      <w:iCs/>
      <w:color w:val="2E74B5" w:themeColor="accent1" w:themeShade="BF"/>
    </w:rPr>
  </w:style>
  <w:style w:type="character" w:styleId="IntenseReference">
    <w:name w:val="Intense Reference"/>
    <w:basedOn w:val="DefaultParagraphFont"/>
    <w:uiPriority w:val="32"/>
    <w:qFormat/>
    <w:rsid w:val="00FF60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550</Words>
  <Characters>2862</Characters>
  <Application>Microsoft Office Word</Application>
  <DocSecurity>0</DocSecurity>
  <Lines>55</Lines>
  <Paragraphs>29</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