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B4E70" w14:textId="77777777" w:rsidR="005D0BBF" w:rsidRPr="005D0BBF" w:rsidRDefault="005D0BBF">
      <w:pPr>
        <w:rPr>
          <w:b/>
        </w:rPr>
      </w:pPr>
      <w:r w:rsidRPr="005D0BBF">
        <w:rPr>
          <w:b/>
        </w:rPr>
        <w:t>TROUBLE - ( kakia , Strong's G2549 )</w:t>
      </w:r>
    </w:p>
    <w:p w14:paraId="2FAC5347" w14:textId="77777777" w:rsidR="005D0BBF" w:rsidRDefault="005D0BBF">
      <w:r w:rsidRPr="005D0BBF">
        <w:rPr>
          <w:b/>
        </w:rPr>
        <w:t>Summary:</w:t>
      </w:r>
    </w:p>
    <w:p w14:paraId="0EDBA583" w14:textId="77777777" w:rsidR="005D0BBF" w:rsidRDefault="005D0BBF">
      <w:r>
        <w:t>In Matthew 6:34, Jesus commands His disciples not to worry about tomorrow, stating that "sufficient for the day is its own trouble." The word kakia points directly to the hardship, toil, and active distress that naturally accompanies a fallen world day by day. Rather than inviting us to manufacture anxiety or borrow tomorrow's burdens, our Lord acknowledges the very real weight of daily life and urges us to trust God's grace for today.</w:t>
      </w:r>
    </w:p>
    <w:p w14:paraId="3266B831" w14:textId="77777777" w:rsidR="005D0BBF" w:rsidRDefault="005D0BBF"/>
    <w:p w14:paraId="1F4B80C1" w14:textId="77777777" w:rsidR="005D0BBF" w:rsidRDefault="005D0BBF">
      <w:r w:rsidRPr="005D0BBF">
        <w:rPr>
          <w:b/>
        </w:rPr>
        <w:t>Full Study:</w:t>
      </w:r>
    </w:p>
    <w:p w14:paraId="7A8C0885" w14:textId="77777777" w:rsidR="005D0BBF" w:rsidRDefault="005D0BBF"/>
    <w:p w14:paraId="60727E41" w14:textId="77777777" w:rsidR="005D0BBF" w:rsidRPr="005D0BBF" w:rsidRDefault="005D0BBF">
      <w:pPr>
        <w:rPr>
          <w:b/>
        </w:rPr>
      </w:pPr>
      <w:r w:rsidRPr="005D0BBF">
        <w:rPr>
          <w:b/>
        </w:rPr>
        <w:t>1. Word Picture / Background</w:t>
      </w:r>
    </w:p>
    <w:p w14:paraId="133453F3" w14:textId="77777777" w:rsidR="005D0BBF" w:rsidRDefault="005D0BBF">
      <w:r>
        <w:t>- Kakia originates from a root implying what is bad, harmful, or socially destructive. While it often translates as "malice" or "wickleness" in moral contexts, in Matthew 6:34 it takes on a physical and experiential tone.</w:t>
      </w:r>
    </w:p>
    <w:p w14:paraId="0E461F02" w14:textId="77777777" w:rsidR="005D0BBF" w:rsidRDefault="005D0BBF">
      <w:r>
        <w:t xml:space="preserve">- In the agrarian and ancient Mediterranean world, daily existence was precarious, and individuals faced genuine hardships, scarcity, and toil. </w:t>
      </w:r>
    </w:p>
    <w:p w14:paraId="113217A0" w14:textId="77777777" w:rsidR="005D0BBF" w:rsidRDefault="005D0BBF">
      <w:r>
        <w:t>- Jesus uses the term to personify the day's inherent difficulty, treating each day as carrying its own measured load of friction and fatigue.</w:t>
      </w:r>
    </w:p>
    <w:p w14:paraId="0EEF3C8D" w14:textId="77777777" w:rsidR="005D0BBF" w:rsidRDefault="005D0BBF"/>
    <w:p w14:paraId="17F21160" w14:textId="77777777" w:rsidR="005D0BBF" w:rsidRPr="005D0BBF" w:rsidRDefault="005D0BBF">
      <w:pPr>
        <w:rPr>
          <w:b/>
        </w:rPr>
      </w:pPr>
      <w:r w:rsidRPr="005D0BBF">
        <w:rPr>
          <w:b/>
        </w:rPr>
        <w:t>2. Meaning / Lexical Definition</w:t>
      </w:r>
    </w:p>
    <w:p w14:paraId="2EC8833A" w14:textId="77777777" w:rsidR="005D0BBF" w:rsidRDefault="005D0BBF">
      <w:r>
        <w:t>- The semantic range of kakia spans moral evil, wickedness, malice, ill-will, and trouble.</w:t>
      </w:r>
    </w:p>
    <w:p w14:paraId="238291E4" w14:textId="77777777" w:rsidR="005D0BBF" w:rsidRDefault="005D0BBF">
      <w:r>
        <w:t>- In Matthew 6:34, it carries the specific nuance of trouble, hardship, distress, or injury.</w:t>
      </w:r>
    </w:p>
    <w:p w14:paraId="3FE3E4D0" w14:textId="77777777" w:rsidR="005D0BBF" w:rsidRDefault="005D0BBF">
      <w:r>
        <w:t>- It denotes not just an abstract concept of badness, but active, burdensome trouble that presses upon human experience.</w:t>
      </w:r>
    </w:p>
    <w:p w14:paraId="06510AA8" w14:textId="77777777" w:rsidR="005D0BBF" w:rsidRDefault="005D0BBF"/>
    <w:p w14:paraId="578A225F" w14:textId="77777777" w:rsidR="005D0BBF" w:rsidRPr="005D0BBF" w:rsidRDefault="005D0BBF">
      <w:pPr>
        <w:rPr>
          <w:b/>
        </w:rPr>
      </w:pPr>
      <w:r w:rsidRPr="005D0BBF">
        <w:rPr>
          <w:b/>
        </w:rPr>
        <w:t>3. Usage and Word Pictures</w:t>
      </w:r>
    </w:p>
    <w:p w14:paraId="077704A4" w14:textId="77777777" w:rsidR="005D0BBF" w:rsidRDefault="005D0BBF">
      <w:r>
        <w:t>- Jesus frames each day as having a specific allocation of kakia. The picture is of a daily measure or quota of trial that arrives uninvited.</w:t>
      </w:r>
    </w:p>
    <w:p w14:paraId="35AC83B8" w14:textId="77777777" w:rsidR="005D0BBF" w:rsidRDefault="005D0BBF">
      <w:r>
        <w:t>- Trying to preemptively carry tomorrow's trouble doubles our burden and presumes a self-sufficiency that denies daily dependence on God.</w:t>
      </w:r>
    </w:p>
    <w:p w14:paraId="7A1E499A" w14:textId="77777777" w:rsidR="005D0BBF" w:rsidRDefault="005D0BBF">
      <w:r>
        <w:t>- The term contrasts sharply with the peace and provision of the Heavenly Father, who feeds the birds and clothes the fields.</w:t>
      </w:r>
    </w:p>
    <w:p w14:paraId="06DAB83E" w14:textId="77777777" w:rsidR="005D0BBF" w:rsidRDefault="005D0BBF"/>
    <w:p w14:paraId="597E8D9A" w14:textId="77777777" w:rsidR="005D0BBF" w:rsidRPr="005D0BBF" w:rsidRDefault="005D0BBF">
      <w:pPr>
        <w:rPr>
          <w:b/>
        </w:rPr>
      </w:pPr>
      <w:r w:rsidRPr="005D0BBF">
        <w:rPr>
          <w:b/>
        </w:rPr>
        <w:t>4. Theological Implications</w:t>
      </w:r>
    </w:p>
    <w:p w14:paraId="33686CD8" w14:textId="77777777" w:rsidR="005D0BBF" w:rsidRDefault="005D0BBF">
      <w:r>
        <w:t>- Sin has fractured creation, resulting in a world where trouble is an inevitable daily reality (Genesis 3:17-19).</w:t>
      </w:r>
    </w:p>
    <w:p w14:paraId="655DF0B7" w14:textId="77777777" w:rsidR="005D0BBF" w:rsidRDefault="005D0BBF">
      <w:r>
        <w:t>- Believers are not promised a trouble-free existence in this age; instead, Christ acknowledges the presence of hardship while commanding us not to be mastered by anxiety (merimna).</w:t>
      </w:r>
    </w:p>
    <w:p w14:paraId="4AC59A48" w14:textId="77777777" w:rsidR="005D0BBF" w:rsidRDefault="005D0BBF">
      <w:r>
        <w:t>- God’s grace is distributed on a daily basis (like the manna in the wilderness), meaning divine strength is custom-fitted for today's specific measure of trouble.</w:t>
      </w:r>
    </w:p>
    <w:p w14:paraId="747C962A" w14:textId="77777777" w:rsidR="005D0BBF" w:rsidRDefault="005D0BBF"/>
    <w:p w14:paraId="2956BFAB" w14:textId="77777777" w:rsidR="005D0BBF" w:rsidRPr="005D0BBF" w:rsidRDefault="005D0BBF">
      <w:pPr>
        <w:rPr>
          <w:b/>
        </w:rPr>
      </w:pPr>
      <w:r w:rsidRPr="005D0BBF">
        <w:rPr>
          <w:b/>
        </w:rPr>
        <w:t>5. Contextual Nuance in the Passage</w:t>
      </w:r>
    </w:p>
    <w:p w14:paraId="2AD12E20" w14:textId="77777777" w:rsidR="005D0BBF" w:rsidRDefault="005D0BBF">
      <w:r>
        <w:t>- Matthew 6:34 concludes the Sermon on the Mount's block on anxiety (6:25–34).</w:t>
      </w:r>
    </w:p>
    <w:p w14:paraId="2308B6E2" w14:textId="77777777" w:rsidR="005D0BBF" w:rsidRDefault="005D0BBF">
      <w:r>
        <w:t>- Jesus contrasts pagan anxiety—which stems from a lifestyle of unbelief and self-preservation—with the focused trust of a child of God.</w:t>
      </w:r>
    </w:p>
    <w:p w14:paraId="23E75778" w14:textId="77777777" w:rsidR="005D0BBF" w:rsidRDefault="005D0BBF">
      <w:r>
        <w:t>- By declaring that "sufficient for the day is its own trouble," Jesus puts a boundary around our mental and emotional energy, forbidding us from spending today's faith on tomorrow's hypothetical trials.</w:t>
      </w:r>
    </w:p>
    <w:p w14:paraId="681325F3" w14:textId="77777777" w:rsidR="005D0BBF" w:rsidRDefault="005D0BBF"/>
    <w:p w14:paraId="44DA5E5B" w14:textId="77777777" w:rsidR="005D0BBF" w:rsidRPr="005D0BBF" w:rsidRDefault="005D0BBF">
      <w:pPr>
        <w:rPr>
          <w:b/>
        </w:rPr>
      </w:pPr>
      <w:r w:rsidRPr="005D0BBF">
        <w:rPr>
          <w:b/>
        </w:rPr>
        <w:t>6. Key Uses in Other Verses (NKJV)</w:t>
      </w:r>
    </w:p>
    <w:p w14:paraId="58676450" w14:textId="77777777" w:rsidR="005D0BBF" w:rsidRDefault="005D0BBF">
      <w:r>
        <w:t>- Acts 8:23: "For I see that you are poisoned by bitterness and bound by iniquity [kakia]."</w:t>
      </w:r>
    </w:p>
    <w:p w14:paraId="7CA75556" w14:textId="77777777" w:rsidR="005D0BBF" w:rsidRDefault="005D0BBF">
      <w:r>
        <w:t>- Romans 1:29: "being filled with all unrighteousness, sexual immorality, wickedness [kakia], covetousness, maliciousness..."</w:t>
      </w:r>
    </w:p>
    <w:p w14:paraId="3361E096" w14:textId="77777777" w:rsidR="005D0BBF" w:rsidRDefault="005D0BBF">
      <w:r>
        <w:t>- Ephesians 4:31: "Let all bitterness, wrath, anger, clamor, and evil speaking be put away from you, with all malice [kakia]."</w:t>
      </w:r>
    </w:p>
    <w:p w14:paraId="70DC2452" w14:textId="77777777" w:rsidR="005D0BBF" w:rsidRDefault="005D0BBF">
      <w:r>
        <w:t>- James 1:21: "Therefore lay aside all filthiness and overflow of wickedness [kakia], and receive with meekness the implanted word, which is able to save your souls."</w:t>
      </w:r>
    </w:p>
    <w:p w14:paraId="3776258E" w14:textId="77777777" w:rsidR="005D0BBF" w:rsidRDefault="005D0BBF">
      <w:r>
        <w:t>- 1 Peter 2:1: "Therefore, laying aside all malice [kakia], all deceit, hypocrisy, envy, and all evil speaking..."</w:t>
      </w:r>
    </w:p>
    <w:p w14:paraId="645295BD" w14:textId="77777777" w:rsidR="005D0BBF" w:rsidRDefault="005D0BBF"/>
    <w:p w14:paraId="7F12E68C" w14:textId="77777777" w:rsidR="005D0BBF" w:rsidRPr="005D0BBF" w:rsidRDefault="005D0BBF">
      <w:pPr>
        <w:rPr>
          <w:b/>
        </w:rPr>
      </w:pPr>
      <w:r w:rsidRPr="005D0BBF">
        <w:rPr>
          <w:b/>
        </w:rPr>
        <w:t>7. Other Relevant Insights</w:t>
      </w:r>
    </w:p>
    <w:p w14:paraId="34351934" w14:textId="77777777" w:rsidR="005D0BBF" w:rsidRDefault="005D0BBF">
      <w:r>
        <w:t>- The pairing of "sufficient" (arketon) with "trouble" (kakia) implies divine economy. God rations our trials just as He rations our daily bread.</w:t>
      </w:r>
    </w:p>
    <w:p w14:paraId="5B3A0030" w14:textId="77777777" w:rsidR="005D0BBF" w:rsidRDefault="005D0BBF">
      <w:r>
        <w:t>- Worry is essentially a lack of trust in God's daily sufficiency, treating tomorrow's potential trouble as if it requires our immediate, unaided strength today.</w:t>
      </w:r>
    </w:p>
    <w:p w14:paraId="6173C775" w14:textId="77777777" w:rsidR="005D0BBF" w:rsidRDefault="005D0BBF"/>
    <w:p w14:paraId="71FCF28C" w14:textId="77777777" w:rsidR="005D0BBF" w:rsidRPr="005D0BBF" w:rsidRDefault="005D0BBF">
      <w:pPr>
        <w:rPr>
          <w:b/>
        </w:rPr>
      </w:pPr>
      <w:r w:rsidRPr="005D0BBF">
        <w:rPr>
          <w:b/>
        </w:rPr>
        <w:t>8. References</w:t>
      </w:r>
    </w:p>
    <w:p w14:paraId="4C217D40" w14:textId="77777777" w:rsidR="005D0BBF" w:rsidRDefault="005D0BBF">
      <w:r>
        <w:t>BDAG</w:t>
      </w:r>
    </w:p>
    <w:p w14:paraId="0B9F7E5D" w14:textId="77777777" w:rsidR="005D0BBF" w:rsidRDefault="005D0BBF">
      <w:r>
        <w:t>TDNT</w:t>
      </w:r>
    </w:p>
    <w:p w14:paraId="4C1BCB28" w14:textId="77777777" w:rsidR="005D0BBF" w:rsidRDefault="005D0BBF">
      <w:r>
        <w:t>NIDNTTE</w:t>
      </w:r>
    </w:p>
    <w:p w14:paraId="33B92CF9" w14:textId="77777777" w:rsidR="005D0BBF" w:rsidRDefault="005D0BBF">
      <w:r>
        <w:t>Vine's Expository Dictionary of New Testament Words</w:t>
      </w:r>
    </w:p>
    <w:p w14:paraId="112B68CA" w14:textId="77777777" w:rsidR="005D0BBF" w:rsidRDefault="005D0BBF">
      <w:r>
        <w:t>Zodhiates' Complete Word Study Dictionary: New Testament</w:t>
      </w:r>
    </w:p>
    <w:p w14:paraId="5B21E9D4" w14:textId="495FC641" w:rsidR="004C5552" w:rsidRDefault="005D0BBF">
      <w:r>
        <w:t>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BB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D0BBF"/>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CC1A9"/>
  <w15:chartTrackingRefBased/>
  <w15:docId w15:val="{665884F4-AE10-4E78-9714-C9BC08348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D0B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B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B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B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D0B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B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B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BBF"/>
    <w:rPr>
      <w:rFonts w:eastAsiaTheme="majorEastAsia" w:cstheme="majorBidi"/>
      <w:color w:val="272727" w:themeColor="text1" w:themeTint="D8"/>
    </w:rPr>
  </w:style>
  <w:style w:type="paragraph" w:styleId="Title">
    <w:name w:val="Title"/>
    <w:basedOn w:val="Normal"/>
    <w:next w:val="Normal"/>
    <w:link w:val="TitleChar"/>
    <w:uiPriority w:val="10"/>
    <w:qFormat/>
    <w:rsid w:val="005D0B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B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B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B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BBF"/>
    <w:pPr>
      <w:spacing w:before="160"/>
      <w:jc w:val="center"/>
    </w:pPr>
    <w:rPr>
      <w:i/>
      <w:iCs/>
      <w:color w:val="404040" w:themeColor="text1" w:themeTint="BF"/>
    </w:rPr>
  </w:style>
  <w:style w:type="character" w:customStyle="1" w:styleId="QuoteChar">
    <w:name w:val="Quote Char"/>
    <w:basedOn w:val="DefaultParagraphFont"/>
    <w:link w:val="Quote"/>
    <w:uiPriority w:val="29"/>
    <w:rsid w:val="005D0BBF"/>
    <w:rPr>
      <w:i/>
      <w:iCs/>
      <w:color w:val="404040" w:themeColor="text1" w:themeTint="BF"/>
    </w:rPr>
  </w:style>
  <w:style w:type="paragraph" w:styleId="ListParagraph">
    <w:name w:val="List Paragraph"/>
    <w:basedOn w:val="Normal"/>
    <w:uiPriority w:val="34"/>
    <w:qFormat/>
    <w:rsid w:val="005D0BBF"/>
    <w:pPr>
      <w:ind w:left="720"/>
      <w:contextualSpacing/>
    </w:pPr>
  </w:style>
  <w:style w:type="character" w:styleId="IntenseEmphasis">
    <w:name w:val="Intense Emphasis"/>
    <w:basedOn w:val="DefaultParagraphFont"/>
    <w:uiPriority w:val="21"/>
    <w:qFormat/>
    <w:rsid w:val="005D0BBF"/>
    <w:rPr>
      <w:i/>
      <w:iCs/>
      <w:color w:val="2E74B5" w:themeColor="accent1" w:themeShade="BF"/>
    </w:rPr>
  </w:style>
  <w:style w:type="paragraph" w:styleId="IntenseQuote">
    <w:name w:val="Intense Quote"/>
    <w:basedOn w:val="Normal"/>
    <w:next w:val="Normal"/>
    <w:link w:val="IntenseQuoteChar"/>
    <w:uiPriority w:val="30"/>
    <w:qFormat/>
    <w:rsid w:val="005D0BB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D0BBF"/>
    <w:rPr>
      <w:i/>
      <w:iCs/>
      <w:color w:val="2E74B5" w:themeColor="accent1" w:themeShade="BF"/>
    </w:rPr>
  </w:style>
  <w:style w:type="character" w:styleId="IntenseReference">
    <w:name w:val="Intense Reference"/>
    <w:basedOn w:val="DefaultParagraphFont"/>
    <w:uiPriority w:val="32"/>
    <w:qFormat/>
    <w:rsid w:val="005D0BB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635</Words>
  <Characters>3304</Characters>
  <Application>Microsoft Office Word</Application>
  <DocSecurity>0</DocSecurity>
  <Lines>63</Lines>
  <Paragraphs>34</Paragraphs>
  <ScaleCrop>false</ScaleCrop>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2026-08-13T02:40:00Z</dcterms:created>
  <dcterms:modified xsi:type="dcterms:W3CDTF">2026-08-13T02:40:00Z</dcterms:modified>
</cp:coreProperties>
</file>