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810DD" w14:textId="77777777" w:rsidR="00641ED7" w:rsidRPr="00641ED7" w:rsidRDefault="00641ED7">
      <w:pPr>
        <w:rPr>
          <w:b/>
        </w:rPr>
      </w:pPr>
      <w:r w:rsidRPr="00641ED7">
        <w:rPr>
          <w:b/>
        </w:rPr>
        <w:t>JUDGE - ( krinō , Strong's G2919 )</w:t>
      </w:r>
    </w:p>
    <w:p w14:paraId="6CFCA18B" w14:textId="77777777" w:rsidR="00641ED7" w:rsidRDefault="00641ED7">
      <w:r w:rsidRPr="00641ED7">
        <w:rPr>
          <w:b/>
        </w:rPr>
        <w:t>Summary:</w:t>
      </w:r>
    </w:p>
    <w:p w14:paraId="44BE22B3" w14:textId="77777777" w:rsidR="00641ED7" w:rsidRDefault="00641ED7">
      <w:r>
        <w:t>In Matthew 7:1, the Greek verb krinō refers to passing judgment, sentencing, condemning, or making a censorious moral evaluation of others. While the word can refer to neutral or even positive discernment in other contexts, in the Sermon on the Mount, Jesus uses it to forbid a self-righteous, hyper-critical, and condemnatory attitude. This instruction does not outlaw healthy moral evaluation or theological discernment; rather, it warns against usurping God's role as the ultimate Judge. It reminds followers of Christ that the level of mercy or severity they extend to others will be the standard by which God evaluates them.</w:t>
      </w:r>
    </w:p>
    <w:p w14:paraId="10549D6A" w14:textId="77777777" w:rsidR="00641ED7" w:rsidRDefault="00641ED7"/>
    <w:p w14:paraId="1F0E069A" w14:textId="77777777" w:rsidR="00641ED7" w:rsidRDefault="00641ED7">
      <w:r w:rsidRPr="00641ED7">
        <w:rPr>
          <w:b/>
        </w:rPr>
        <w:t>Full Study:</w:t>
      </w:r>
    </w:p>
    <w:p w14:paraId="7FA0A4AD" w14:textId="77777777" w:rsidR="00641ED7" w:rsidRDefault="00641ED7"/>
    <w:p w14:paraId="67EC349C" w14:textId="77777777" w:rsidR="00641ED7" w:rsidRPr="00641ED7" w:rsidRDefault="00641ED7">
      <w:pPr>
        <w:rPr>
          <w:b/>
        </w:rPr>
      </w:pPr>
      <w:r w:rsidRPr="00641ED7">
        <w:rPr>
          <w:b/>
        </w:rPr>
        <w:t>1. Word Picture / Background</w:t>
      </w:r>
    </w:p>
    <w:p w14:paraId="1072C875" w14:textId="77777777" w:rsidR="00641ED7" w:rsidRDefault="00641ED7">
      <w:r>
        <w:t>• krinō root meaning lies in the agricultural process of winnowing, which involves separating, selecting, and distinguishing grain from chaff. Over time, this concept of separating expanded into the intellectual and legal realms, meaning to analyze, form an opinion, decide, or pass judicial sentence in a court of law. In the ancient world, to "judge" someone was to act with the official authority of a magistrate who examines a case and pronounces a binding verdict of guilt or innocence. When Jesus applies this term to everyday human relationships, He paints a picture of a self-appointed judge who takes the bench, bangs the gavel, and pronounces a definitive, condemning verdict on the motives and character of another person—a role that belongs exclusively to God.</w:t>
      </w:r>
    </w:p>
    <w:p w14:paraId="50D98FD0" w14:textId="77777777" w:rsidR="00641ED7" w:rsidRDefault="00641ED7"/>
    <w:p w14:paraId="4EBAA7E4" w14:textId="77777777" w:rsidR="00641ED7" w:rsidRPr="00641ED7" w:rsidRDefault="00641ED7">
      <w:pPr>
        <w:rPr>
          <w:b/>
        </w:rPr>
      </w:pPr>
      <w:r w:rsidRPr="00641ED7">
        <w:rPr>
          <w:b/>
        </w:rPr>
        <w:t>2. Meaning / Lexical Definition</w:t>
      </w:r>
    </w:p>
    <w:p w14:paraId="4FCE6FDD" w14:textId="77777777" w:rsidR="00641ED7" w:rsidRDefault="00641ED7">
      <w:r>
        <w:t>The semantic range of krinō includes:</w:t>
      </w:r>
    </w:p>
    <w:p w14:paraId="30C7CED9" w14:textId="77777777" w:rsidR="00641ED7" w:rsidRDefault="00641ED7">
      <w:r>
        <w:t>• To separate, distinguish, or select.</w:t>
      </w:r>
    </w:p>
    <w:p w14:paraId="377E4850" w14:textId="77777777" w:rsidR="00641ED7" w:rsidRDefault="00641ED7">
      <w:r>
        <w:t>• To form an mental opinion, resolve, or decide on a course of action.</w:t>
      </w:r>
    </w:p>
    <w:p w14:paraId="28C62FE7" w14:textId="77777777" w:rsidR="00641ED7" w:rsidRDefault="00641ED7">
      <w:r>
        <w:t>• To evaluate, estimate, or pass judgment (either favorably or unfavorably).</w:t>
      </w:r>
    </w:p>
    <w:p w14:paraId="6A52D6D1" w14:textId="77777777" w:rsidR="00641ED7" w:rsidRDefault="00641ED7">
      <w:r>
        <w:t>• To act as a judge in a formal legal setting, resulting in condemnation, punishment, or acquittal.</w:t>
      </w:r>
    </w:p>
    <w:p w14:paraId="048A5E42" w14:textId="77777777" w:rsidR="00641ED7" w:rsidRDefault="00641ED7">
      <w:r>
        <w:t>In Matthew 7:1, krinō carries the specific nuance of expressing critical, censorious, and condemnatory judgments upon others. It describes a habit of fault-finding driven by pride, which aims to write others off rather than help restore them.</w:t>
      </w:r>
    </w:p>
    <w:p w14:paraId="25D287CF" w14:textId="77777777" w:rsidR="00641ED7" w:rsidRDefault="00641ED7"/>
    <w:p w14:paraId="50FEEDA1" w14:textId="77777777" w:rsidR="00641ED7" w:rsidRPr="00641ED7" w:rsidRDefault="00641ED7">
      <w:pPr>
        <w:rPr>
          <w:b/>
        </w:rPr>
      </w:pPr>
      <w:r w:rsidRPr="00641ED7">
        <w:rPr>
          <w:b/>
        </w:rPr>
        <w:t>3. Usage and Word Pictures</w:t>
      </w:r>
    </w:p>
    <w:p w14:paraId="7FD1FB71" w14:textId="77777777" w:rsidR="00641ED7" w:rsidRDefault="00641ED7">
      <w:r>
        <w:t>• The Courtroom Gavel: The word evokes the image of a courtroom where an unauthorized person arrogates to themselves the right to determine another person’s guilt. By acting as the prosecutor, jury, and judge, the hypocritical evaluator assumes they possess the perfect knowledge and moral authority required to condemn.</w:t>
      </w:r>
    </w:p>
    <w:p w14:paraId="50DDF7C8" w14:textId="77777777" w:rsidR="00641ED7" w:rsidRDefault="00641ED7">
      <w:r>
        <w:t>• The Faulty Winnow: Because krinō stems from the idea of separating wheat from chaff, using it destructively implies that a human has the flawless ability to sift another's heart. Jesus exposes this fallacy by showing that the human judge is trying to sift a tiny speck of chaff from a brother's eye while ignoring the massive wooden beam protruding from their own.</w:t>
      </w:r>
    </w:p>
    <w:p w14:paraId="7E75D089" w14:textId="77777777" w:rsidR="00641ED7" w:rsidRDefault="00641ED7"/>
    <w:p w14:paraId="62BD1CC2" w14:textId="77777777" w:rsidR="00641ED7" w:rsidRPr="00641ED7" w:rsidRDefault="00641ED7">
      <w:pPr>
        <w:rPr>
          <w:b/>
        </w:rPr>
      </w:pPr>
      <w:r w:rsidRPr="00641ED7">
        <w:rPr>
          <w:b/>
        </w:rPr>
        <w:t>4. Theological Implications</w:t>
      </w:r>
    </w:p>
    <w:p w14:paraId="3CB333E1" w14:textId="77777777" w:rsidR="00641ED7" w:rsidRDefault="00641ED7">
      <w:r>
        <w:t>• The Sovereignty of God: God is the sole Lawgiver and Judge. To engage in proud, condemnatory judgment of others is to usurp a divine prerogative, stepping onto a throne that belongs to Christ alone.</w:t>
      </w:r>
    </w:p>
    <w:p w14:paraId="5469CCC8" w14:textId="77777777" w:rsidR="00641ED7" w:rsidRDefault="00641ED7">
      <w:r>
        <w:t>• The Law of Retribution: Human judgment activates divine reciprocity. Jesus warns that the measure of grace or severity we mete out to our fellow human beings is the standard God will use in His evaluation of us at the final judgment.</w:t>
      </w:r>
    </w:p>
    <w:p w14:paraId="1BAF7205" w14:textId="77777777" w:rsidR="00641ED7" w:rsidRDefault="00641ED7">
      <w:r>
        <w:t>• Discernment vs. Condemnation: The prohibition of krinō in Matthew 7:1 is not a call to moral relativism or intellectual neutrality. Scripture repeatedly commands believers to evaluate fruit, identify false teachers, and practice church discipline. The target of Jesus' prohibition is not the exercise of healthy moral discernment, but the spirit of arrogant, hypocritical condemnation.</w:t>
      </w:r>
    </w:p>
    <w:p w14:paraId="424A5D26" w14:textId="77777777" w:rsidR="00641ED7" w:rsidRDefault="00641ED7"/>
    <w:p w14:paraId="0623000B" w14:textId="77777777" w:rsidR="00641ED7" w:rsidRPr="00641ED7" w:rsidRDefault="00641ED7">
      <w:pPr>
        <w:rPr>
          <w:b/>
        </w:rPr>
      </w:pPr>
      <w:r w:rsidRPr="00641ED7">
        <w:rPr>
          <w:b/>
        </w:rPr>
        <w:t>5. Contextual Nuance in the Passage</w:t>
      </w:r>
    </w:p>
    <w:p w14:paraId="3E5308BE" w14:textId="77777777" w:rsidR="00641ED7" w:rsidRDefault="00641ED7">
      <w:r>
        <w:t>In Matthew 7:1-5, Jesus addresses the hypocritical externalism modeled by the scribes and Pharisees. They meticulously observed outward rules while harboring prideful, judgmental hearts. The illustration of the speck and the plank demonstrates that Jesus is forbidding hypocritical judgment. One must first undergo rigorous self-examination and repentance ("remove the plank from your own eye") before obtaining the spiritual clarity and humility required to gently restore a stumbling brother ("then you will see clearly to remove the speck"). The ultimate goal of Christian evaluation is always redemptive restoration, not dismissive condemnation.</w:t>
      </w:r>
    </w:p>
    <w:p w14:paraId="505637DE" w14:textId="77777777" w:rsidR="00641ED7" w:rsidRDefault="00641ED7"/>
    <w:p w14:paraId="1A2179BC" w14:textId="77777777" w:rsidR="00641ED7" w:rsidRPr="00641ED7" w:rsidRDefault="00641ED7">
      <w:pPr>
        <w:rPr>
          <w:b/>
        </w:rPr>
      </w:pPr>
      <w:r w:rsidRPr="00641ED7">
        <w:rPr>
          <w:b/>
        </w:rPr>
        <w:t>6. Key Uses in Other Verses (NKJV)</w:t>
      </w:r>
    </w:p>
    <w:p w14:paraId="0E72224F" w14:textId="77777777" w:rsidR="00641ED7" w:rsidRDefault="00641ED7">
      <w:r>
        <w:t>• John 7:24 - "Do not judge according to appearance, but judge with righteous judgment."</w:t>
      </w:r>
    </w:p>
    <w:p w14:paraId="726045A4" w14:textId="77777777" w:rsidR="00641ED7" w:rsidRDefault="00641ED7">
      <w:r>
        <w:t>• Romans 2:1 - "Therefore you are inexcusable, O man, whoever you are who judge, for in whatever you judge another you condemn yourself; for you who judge practice the same things."</w:t>
      </w:r>
    </w:p>
    <w:p w14:paraId="653354F5" w14:textId="77777777" w:rsidR="00641ED7" w:rsidRDefault="00641ED7">
      <w:r>
        <w:t>• Romans 14:4 - "Who are you to judge another's servant? To his own master he stands or falls. Indeed, he will be made to stand, for God is able to make him stand."</w:t>
      </w:r>
    </w:p>
    <w:p w14:paraId="67967E71" w14:textId="77777777" w:rsidR="00641ED7" w:rsidRDefault="00641ED7">
      <w:r>
        <w:t>• James 4:12 - "There is one Lawgiver, who is able to save and to destroy. Who are you to judge another?"</w:t>
      </w:r>
    </w:p>
    <w:p w14:paraId="58A7EFE5" w14:textId="77777777" w:rsidR="00641ED7" w:rsidRDefault="00641ED7"/>
    <w:p w14:paraId="67B47E7A" w14:textId="77777777" w:rsidR="00641ED7" w:rsidRPr="00641ED7" w:rsidRDefault="00641ED7">
      <w:pPr>
        <w:rPr>
          <w:b/>
        </w:rPr>
      </w:pPr>
      <w:r w:rsidRPr="00641ED7">
        <w:rPr>
          <w:b/>
        </w:rPr>
        <w:t>7. Other Relevant Insights</w:t>
      </w:r>
    </w:p>
    <w:p w14:paraId="1E61CC0F" w14:textId="77777777" w:rsidR="00641ED7" w:rsidRDefault="00641ED7">
      <w:r>
        <w:t>• The Divine Passive: The phrase "that you be not judged" uses the passive voice to refer to God's action. It serves as a warning that those who show no mercy in their evaluations of others will face the unmitigated judgment of God.</w:t>
      </w:r>
    </w:p>
    <w:p w14:paraId="753CD2D6" w14:textId="77777777" w:rsidR="00641ED7" w:rsidRDefault="00641ED7">
      <w:r>
        <w:t>• Redemptive Correction: True biblical correction stands in stark contrast to krinō. As Galatians 6:1 commands, those who are spiritual must restore a fallen brother in a spirit of gentleness, keeping a close watch on themselves lest they also be tempted.</w:t>
      </w:r>
    </w:p>
    <w:p w14:paraId="4D935CA4" w14:textId="77777777" w:rsidR="00641ED7" w:rsidRDefault="00641ED7"/>
    <w:p w14:paraId="6070EDCA" w14:textId="77777777" w:rsidR="00641ED7" w:rsidRPr="00641ED7" w:rsidRDefault="00641ED7">
      <w:pPr>
        <w:rPr>
          <w:b/>
        </w:rPr>
      </w:pPr>
      <w:r w:rsidRPr="00641ED7">
        <w:rPr>
          <w:b/>
        </w:rPr>
        <w:t>8. References</w:t>
      </w:r>
    </w:p>
    <w:p w14:paraId="4AB4D79D" w14:textId="77777777" w:rsidR="00641ED7" w:rsidRDefault="00641ED7">
      <w:r>
        <w:t>• Blue Letter Bible</w:t>
      </w:r>
    </w:p>
    <w:p w14:paraId="6F7D07A4" w14:textId="77777777" w:rsidR="00641ED7" w:rsidRDefault="00641ED7">
      <w:r>
        <w:t>• Precept Austin</w:t>
      </w:r>
    </w:p>
    <w:p w14:paraId="1B8E5544" w14:textId="77777777" w:rsidR="00641ED7" w:rsidRDefault="00641ED7">
      <w:r>
        <w:t>• Bauer, Danker, Arndt, and Gingrich (BDAG)</w:t>
      </w:r>
    </w:p>
    <w:p w14:paraId="7C9E51C8" w14:textId="77777777" w:rsidR="00641ED7" w:rsidRDefault="00641ED7">
      <w:r>
        <w:t>• Theological Dictionary of the New Testament (TDNT)</w:t>
      </w:r>
    </w:p>
    <w:p w14:paraId="62541D4D" w14:textId="03FC575D" w:rsidR="004C5552" w:rsidRDefault="00641ED7">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ED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41ED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0B77"/>
  <w15:chartTrackingRefBased/>
  <w15:docId w15:val="{DDB51FBA-69C9-42DB-89A7-7812D6AEB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1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1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ED7"/>
    <w:rPr>
      <w:rFonts w:eastAsiaTheme="majorEastAsia" w:cstheme="majorBidi"/>
      <w:color w:val="272727" w:themeColor="text1" w:themeTint="D8"/>
    </w:rPr>
  </w:style>
  <w:style w:type="paragraph" w:styleId="Title">
    <w:name w:val="Title"/>
    <w:basedOn w:val="Normal"/>
    <w:next w:val="Normal"/>
    <w:link w:val="TitleChar"/>
    <w:uiPriority w:val="10"/>
    <w:qFormat/>
    <w:rsid w:val="00641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ED7"/>
    <w:pPr>
      <w:spacing w:before="160"/>
      <w:jc w:val="center"/>
    </w:pPr>
    <w:rPr>
      <w:i/>
      <w:iCs/>
      <w:color w:val="404040" w:themeColor="text1" w:themeTint="BF"/>
    </w:rPr>
  </w:style>
  <w:style w:type="character" w:customStyle="1" w:styleId="QuoteChar">
    <w:name w:val="Quote Char"/>
    <w:basedOn w:val="DefaultParagraphFont"/>
    <w:link w:val="Quote"/>
    <w:uiPriority w:val="29"/>
    <w:rsid w:val="00641ED7"/>
    <w:rPr>
      <w:i/>
      <w:iCs/>
      <w:color w:val="404040" w:themeColor="text1" w:themeTint="BF"/>
    </w:rPr>
  </w:style>
  <w:style w:type="paragraph" w:styleId="ListParagraph">
    <w:name w:val="List Paragraph"/>
    <w:basedOn w:val="Normal"/>
    <w:uiPriority w:val="34"/>
    <w:qFormat/>
    <w:rsid w:val="00641ED7"/>
    <w:pPr>
      <w:ind w:left="720"/>
      <w:contextualSpacing/>
    </w:pPr>
  </w:style>
  <w:style w:type="character" w:styleId="IntenseEmphasis">
    <w:name w:val="Intense Emphasis"/>
    <w:basedOn w:val="DefaultParagraphFont"/>
    <w:uiPriority w:val="21"/>
    <w:qFormat/>
    <w:rsid w:val="00641ED7"/>
    <w:rPr>
      <w:i/>
      <w:iCs/>
      <w:color w:val="2E74B5" w:themeColor="accent1" w:themeShade="BF"/>
    </w:rPr>
  </w:style>
  <w:style w:type="paragraph" w:styleId="IntenseQuote">
    <w:name w:val="Intense Quote"/>
    <w:basedOn w:val="Normal"/>
    <w:next w:val="Normal"/>
    <w:link w:val="IntenseQuoteChar"/>
    <w:uiPriority w:val="30"/>
    <w:qFormat/>
    <w:rsid w:val="00641E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1ED7"/>
    <w:rPr>
      <w:i/>
      <w:iCs/>
      <w:color w:val="2E74B5" w:themeColor="accent1" w:themeShade="BF"/>
    </w:rPr>
  </w:style>
  <w:style w:type="character" w:styleId="IntenseReference">
    <w:name w:val="Intense Reference"/>
    <w:basedOn w:val="DefaultParagraphFont"/>
    <w:uiPriority w:val="32"/>
    <w:qFormat/>
    <w:rsid w:val="00641E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4736</Characters>
  <Application>Microsoft Office Word</Application>
  <DocSecurity>0</DocSecurity>
  <Lines>91</Lines>
  <Paragraphs>49</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