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A73FA" w14:textId="77777777" w:rsidR="00D3412D" w:rsidRPr="00D3412D" w:rsidRDefault="00D3412D">
      <w:pPr>
        <w:rPr>
          <w:b/>
        </w:rPr>
      </w:pPr>
      <w:r w:rsidRPr="00D3412D">
        <w:rPr>
          <w:b/>
        </w:rPr>
        <w:t>WHATEVER - ( hos tis , Strong's G3745 )</w:t>
      </w:r>
    </w:p>
    <w:p w14:paraId="4CF77281" w14:textId="77777777" w:rsidR="00D3412D" w:rsidRDefault="00D3412D">
      <w:r w:rsidRPr="00D3412D">
        <w:rPr>
          <w:b/>
        </w:rPr>
        <w:t>Summary:</w:t>
      </w:r>
    </w:p>
    <w:p w14:paraId="1859CE09" w14:textId="77777777" w:rsidR="00D3412D" w:rsidRDefault="00D3412D">
      <w:r>
        <w:t>The term translates a pronoun combination that broadens the scope of an action to include all without exception. In Matthew 7:12, often recognized as the Golden Rule, it dictates the comprehensive measure of how believers ought to treat others, leaving no room for selective kindness or guarded self-protection.</w:t>
      </w:r>
    </w:p>
    <w:p w14:paraId="261FA2F8" w14:textId="77777777" w:rsidR="00D3412D" w:rsidRDefault="00D3412D"/>
    <w:p w14:paraId="0E720031" w14:textId="77777777" w:rsidR="00D3412D" w:rsidRDefault="00D3412D">
      <w:r w:rsidRPr="00D3412D">
        <w:rPr>
          <w:b/>
        </w:rPr>
        <w:t>Full Study:</w:t>
      </w:r>
    </w:p>
    <w:p w14:paraId="6D8628D3" w14:textId="77777777" w:rsidR="00D3412D" w:rsidRDefault="00D3412D"/>
    <w:p w14:paraId="77CC1E4F" w14:textId="77777777" w:rsidR="00D3412D" w:rsidRPr="00D3412D" w:rsidRDefault="00D3412D">
      <w:pPr>
        <w:rPr>
          <w:b/>
        </w:rPr>
      </w:pPr>
      <w:r w:rsidRPr="00D3412D">
        <w:rPr>
          <w:b/>
        </w:rPr>
        <w:t>1. Word Picture / Background</w:t>
      </w:r>
    </w:p>
    <w:p w14:paraId="2FCC701A" w14:textId="77777777" w:rsidR="00D3412D" w:rsidRDefault="00D3412D">
      <w:r>
        <w:t>• The word is a compound relative pronoun formed by combining the relative pronoun (hos) and the indefinite suffix (tis).</w:t>
      </w:r>
    </w:p>
    <w:p w14:paraId="6F70DB15" w14:textId="77777777" w:rsidR="00D3412D" w:rsidRDefault="00D3412D">
      <w:r>
        <w:t>• In ancient Greek usage, it points beyond a specific, singular instance to a general category, effectively meaning "whosoever," "whatsoever," or "every one that."</w:t>
      </w:r>
    </w:p>
    <w:p w14:paraId="4804092E" w14:textId="77777777" w:rsidR="00D3412D" w:rsidRDefault="00D3412D">
      <w:r>
        <w:t>• In the cultural and rhetorical setting of the Sermon on the Mount, this expansive pronoun serves to dismantle the conditional and transactional reciprocity common in the ancient world, replacing it with proactive, unconditioned grace.</w:t>
      </w:r>
    </w:p>
    <w:p w14:paraId="1C63491F" w14:textId="77777777" w:rsidR="00D3412D" w:rsidRDefault="00D3412D"/>
    <w:p w14:paraId="13595693" w14:textId="77777777" w:rsidR="00D3412D" w:rsidRPr="00D3412D" w:rsidRDefault="00D3412D">
      <w:pPr>
        <w:rPr>
          <w:b/>
        </w:rPr>
      </w:pPr>
      <w:r w:rsidRPr="00D3412D">
        <w:rPr>
          <w:b/>
        </w:rPr>
        <w:t>2. Meaning / Lexical Definition</w:t>
      </w:r>
    </w:p>
    <w:p w14:paraId="406C71F1" w14:textId="77777777" w:rsidR="00D3412D" w:rsidRDefault="00D3412D">
      <w:r>
        <w:t>• Lexically, it functions as a comprehensive universal qualifier.</w:t>
      </w:r>
    </w:p>
    <w:p w14:paraId="34C23AC2" w14:textId="77777777" w:rsidR="00D3412D" w:rsidRDefault="00D3412D">
      <w:r>
        <w:t>• It denotes totality within a given category, ensuring that no person, circumstance, or potential act of kindness is excluded from the directive.</w:t>
      </w:r>
    </w:p>
    <w:p w14:paraId="0DE73D01" w14:textId="77777777" w:rsidR="00D3412D" w:rsidRDefault="00D3412D">
      <w:r>
        <w:t>• It establishes a standard of absolute inclusion: whatever standard, measure, or action one desires from others must first be extended by oneself.</w:t>
      </w:r>
    </w:p>
    <w:p w14:paraId="7FDEBEA8" w14:textId="77777777" w:rsidR="00D3412D" w:rsidRDefault="00D3412D"/>
    <w:p w14:paraId="3DB70BF0" w14:textId="77777777" w:rsidR="00D3412D" w:rsidRPr="00D3412D" w:rsidRDefault="00D3412D">
      <w:pPr>
        <w:rPr>
          <w:b/>
        </w:rPr>
      </w:pPr>
      <w:r w:rsidRPr="00D3412D">
        <w:rPr>
          <w:b/>
        </w:rPr>
        <w:t>3. Usage and Word Pictures</w:t>
      </w:r>
    </w:p>
    <w:p w14:paraId="09BA364B" w14:textId="77777777" w:rsidR="00D3412D" w:rsidRDefault="00D3412D">
      <w:r>
        <w:t>• The term casts a wide net over human behavior, drawing all possible scenarios of daily interaction under the authority of Christ's ethical teaching.</w:t>
      </w:r>
    </w:p>
    <w:p w14:paraId="166D98AE" w14:textId="77777777" w:rsidR="00D3412D" w:rsidRDefault="00D3412D">
      <w:r>
        <w:t>• It functions as a mirror, forcing the hearer to examine their own deepest desires for respect, love, and care, and then projecting those exact desires outward as the active obligation toward one's neighbor.</w:t>
      </w:r>
    </w:p>
    <w:p w14:paraId="2877E581" w14:textId="77777777" w:rsidR="00D3412D" w:rsidRDefault="00D3412D"/>
    <w:p w14:paraId="6195916C" w14:textId="77777777" w:rsidR="00D3412D" w:rsidRPr="00D3412D" w:rsidRDefault="00D3412D">
      <w:pPr>
        <w:rPr>
          <w:b/>
        </w:rPr>
      </w:pPr>
      <w:r w:rsidRPr="00D3412D">
        <w:rPr>
          <w:b/>
        </w:rPr>
        <w:t>4. Theological Implications</w:t>
      </w:r>
    </w:p>
    <w:p w14:paraId="45B9FD0F" w14:textId="77777777" w:rsidR="00D3412D" w:rsidRDefault="00D3412D">
      <w:r>
        <w:t>• This inclusive term reflects the generous character of God, who makes His sun rise on the evil and on the good.</w:t>
      </w:r>
    </w:p>
    <w:p w14:paraId="7CD333CF" w14:textId="77777777" w:rsidR="00D3412D" w:rsidRDefault="00D3412D">
      <w:r>
        <w:t>• It shifts Christian ethics from a minimalist stance of mere avoidance of harm ("do not do to others what you hate") to a maximalist, Christ-like posture of proactive benevolence.</w:t>
      </w:r>
    </w:p>
    <w:p w14:paraId="550C3953" w14:textId="77777777" w:rsidR="00D3412D" w:rsidRDefault="00D3412D">
      <w:r>
        <w:t>• It roots human ethical responsibility not in the merit or response of the recipient, but in the overarching command of the King of the Kingdom of Heaven.</w:t>
      </w:r>
    </w:p>
    <w:p w14:paraId="0A198E9A" w14:textId="77777777" w:rsidR="00D3412D" w:rsidRDefault="00D3412D"/>
    <w:p w14:paraId="042B0E4F" w14:textId="77777777" w:rsidR="00D3412D" w:rsidRPr="00D3412D" w:rsidRDefault="00D3412D">
      <w:pPr>
        <w:rPr>
          <w:b/>
        </w:rPr>
      </w:pPr>
      <w:r w:rsidRPr="00D3412D">
        <w:rPr>
          <w:b/>
        </w:rPr>
        <w:t>5. Contextual Nuance in the Passage</w:t>
      </w:r>
    </w:p>
    <w:p w14:paraId="31DA6D54" w14:textId="77777777" w:rsidR="00D3412D" w:rsidRDefault="00D3412D">
      <w:r>
        <w:t>• In Matthew 7:12, the word introduces the climactic summary of the first major block of ethical teaching in the Sermon on the Mount ("Therefore, whatever you want men to do to you, do also to them...").</w:t>
      </w:r>
    </w:p>
    <w:p w14:paraId="2EA83051" w14:textId="77777777" w:rsidR="00D3412D" w:rsidRDefault="00D3412D">
      <w:r>
        <w:t>• The presence of this word signals that the preceding teachings on prayer, judging others, and trust in the Father culminate in practical, outward-focused love for neighbor.</w:t>
      </w:r>
    </w:p>
    <w:p w14:paraId="419C1066" w14:textId="77777777" w:rsidR="00D3412D" w:rsidRDefault="00D3412D">
      <w:r>
        <w:t>• It links the Law and the Prophets to this singular, comprehensive behavioral mandate, showing that Scripture's ultimate goal is transformed human relationships.</w:t>
      </w:r>
    </w:p>
    <w:p w14:paraId="4CFA0ACB" w14:textId="77777777" w:rsidR="00D3412D" w:rsidRDefault="00D3412D"/>
    <w:p w14:paraId="6759E551" w14:textId="77777777" w:rsidR="00D3412D" w:rsidRPr="00D3412D" w:rsidRDefault="00D3412D">
      <w:pPr>
        <w:rPr>
          <w:b/>
        </w:rPr>
      </w:pPr>
      <w:r w:rsidRPr="00D3412D">
        <w:rPr>
          <w:b/>
        </w:rPr>
        <w:t>6. Key Uses in Other Verses (NKJV)</w:t>
      </w:r>
    </w:p>
    <w:p w14:paraId="06EED33C" w14:textId="77777777" w:rsidR="00D3412D" w:rsidRDefault="00D3412D">
      <w:r>
        <w:t>• Matthew 10:33 - "Whoever denies Me before men, him I will also deny before My Father who is in heaven."</w:t>
      </w:r>
    </w:p>
    <w:p w14:paraId="59D9EEFD" w14:textId="77777777" w:rsidR="00D3412D" w:rsidRDefault="00D3412D">
      <w:r>
        <w:t>• Matthew 12:50 - "For whoever does the will of My Father in heaven is My brother and sister and mother."</w:t>
      </w:r>
    </w:p>
    <w:p w14:paraId="76D73856" w14:textId="77777777" w:rsidR="00D3412D" w:rsidRDefault="00D3412D">
      <w:r>
        <w:t>• Mark 11:23 - "For assuredly, I say to you, whoever says to this mountain, 'Be removed and be cast into the sea,' and does not doubt in his heart, but believes that those things he says will be done, he will have whatever he says."</w:t>
      </w:r>
    </w:p>
    <w:p w14:paraId="73EDB0B5" w14:textId="77777777" w:rsidR="00D3412D" w:rsidRDefault="00D3412D">
      <w:r>
        <w:t>• Galatians 5:10 - "I have confidence in you, in the Lord, that you will have no other mind; but he who troubles you shall bear his judgment, whoever he may be."</w:t>
      </w:r>
    </w:p>
    <w:p w14:paraId="3BA39622" w14:textId="77777777" w:rsidR="00D3412D" w:rsidRDefault="00D3412D"/>
    <w:p w14:paraId="1E2F7F61" w14:textId="77777777" w:rsidR="00D3412D" w:rsidRPr="00D3412D" w:rsidRDefault="00D3412D">
      <w:pPr>
        <w:rPr>
          <w:b/>
        </w:rPr>
      </w:pPr>
      <w:r w:rsidRPr="00D3412D">
        <w:rPr>
          <w:b/>
        </w:rPr>
        <w:t>7. Other Relevant Insights</w:t>
      </w:r>
    </w:p>
    <w:p w14:paraId="04EE768D" w14:textId="77777777" w:rsidR="00D3412D" w:rsidRDefault="00D3412D">
      <w:r>
        <w:t>• The phrasing encapsulates the essence of biblical love (agape), which does not wait to be acted upon, but initiates goodness.</w:t>
      </w:r>
    </w:p>
    <w:p w14:paraId="1620105C" w14:textId="77777777" w:rsidR="00D3412D" w:rsidRDefault="00D3412D">
      <w:r>
        <w:t>• By using a term of such broad scope, Jesus cuts through the endless legalistic loopholes and technical exemptions that the scribes and Pharisees used to justify a lack of love.</w:t>
      </w:r>
    </w:p>
    <w:p w14:paraId="60A27DA7" w14:textId="77777777" w:rsidR="00D3412D" w:rsidRDefault="00D3412D"/>
    <w:p w14:paraId="30AC4A24" w14:textId="77777777" w:rsidR="00D3412D" w:rsidRPr="00D3412D" w:rsidRDefault="00D3412D">
      <w:pPr>
        <w:rPr>
          <w:b/>
        </w:rPr>
      </w:pPr>
      <w:r w:rsidRPr="00D3412D">
        <w:rPr>
          <w:b/>
        </w:rPr>
        <w:t>8. References</w:t>
      </w:r>
    </w:p>
    <w:p w14:paraId="434C074E" w14:textId="77777777" w:rsidR="00D3412D" w:rsidRDefault="00D3412D">
      <w:r>
        <w:t>• Vine's Expository Dictionary of New Testament Words</w:t>
      </w:r>
    </w:p>
    <w:p w14:paraId="3F3DDF35" w14:textId="77777777" w:rsidR="00D3412D" w:rsidRDefault="00D3412D">
      <w:r>
        <w:t>• Theological Dictionary of the New Testament (TDNT)</w:t>
      </w:r>
    </w:p>
    <w:p w14:paraId="3FD18B0D" w14:textId="77777777" w:rsidR="00D3412D" w:rsidRDefault="00D3412D">
      <w:r>
        <w:t>• New International Dictionary of New Testament Theology and Exegesis (NIDNTTE)</w:t>
      </w:r>
    </w:p>
    <w:p w14:paraId="2773B387" w14:textId="77777777" w:rsidR="00D3412D" w:rsidRDefault="00D3412D">
      <w:r>
        <w:t>• BDAG Greek-English Lexicon of the New Testament</w:t>
      </w:r>
    </w:p>
    <w:p w14:paraId="15A46936" w14:textId="1CBB082E" w:rsidR="004C5552" w:rsidRDefault="00D3412D">
      <w:r>
        <w:t>• Enduring Word Bible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12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3412D"/>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E83A1"/>
  <w15:chartTrackingRefBased/>
  <w15:docId w15:val="{C8126892-40A4-459D-B36C-BFF88362B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341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1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1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1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341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1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1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12D"/>
    <w:rPr>
      <w:rFonts w:eastAsiaTheme="majorEastAsia" w:cstheme="majorBidi"/>
      <w:color w:val="272727" w:themeColor="text1" w:themeTint="D8"/>
    </w:rPr>
  </w:style>
  <w:style w:type="paragraph" w:styleId="Title">
    <w:name w:val="Title"/>
    <w:basedOn w:val="Normal"/>
    <w:next w:val="Normal"/>
    <w:link w:val="TitleChar"/>
    <w:uiPriority w:val="10"/>
    <w:qFormat/>
    <w:rsid w:val="00D341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1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1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1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12D"/>
    <w:pPr>
      <w:spacing w:before="160"/>
      <w:jc w:val="center"/>
    </w:pPr>
    <w:rPr>
      <w:i/>
      <w:iCs/>
      <w:color w:val="404040" w:themeColor="text1" w:themeTint="BF"/>
    </w:rPr>
  </w:style>
  <w:style w:type="character" w:customStyle="1" w:styleId="QuoteChar">
    <w:name w:val="Quote Char"/>
    <w:basedOn w:val="DefaultParagraphFont"/>
    <w:link w:val="Quote"/>
    <w:uiPriority w:val="29"/>
    <w:rsid w:val="00D3412D"/>
    <w:rPr>
      <w:i/>
      <w:iCs/>
      <w:color w:val="404040" w:themeColor="text1" w:themeTint="BF"/>
    </w:rPr>
  </w:style>
  <w:style w:type="paragraph" w:styleId="ListParagraph">
    <w:name w:val="List Paragraph"/>
    <w:basedOn w:val="Normal"/>
    <w:uiPriority w:val="34"/>
    <w:qFormat/>
    <w:rsid w:val="00D3412D"/>
    <w:pPr>
      <w:ind w:left="720"/>
      <w:contextualSpacing/>
    </w:pPr>
  </w:style>
  <w:style w:type="character" w:styleId="IntenseEmphasis">
    <w:name w:val="Intense Emphasis"/>
    <w:basedOn w:val="DefaultParagraphFont"/>
    <w:uiPriority w:val="21"/>
    <w:qFormat/>
    <w:rsid w:val="00D3412D"/>
    <w:rPr>
      <w:i/>
      <w:iCs/>
      <w:color w:val="2E74B5" w:themeColor="accent1" w:themeShade="BF"/>
    </w:rPr>
  </w:style>
  <w:style w:type="paragraph" w:styleId="IntenseQuote">
    <w:name w:val="Intense Quote"/>
    <w:basedOn w:val="Normal"/>
    <w:next w:val="Normal"/>
    <w:link w:val="IntenseQuoteChar"/>
    <w:uiPriority w:val="30"/>
    <w:qFormat/>
    <w:rsid w:val="00D3412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3412D"/>
    <w:rPr>
      <w:i/>
      <w:iCs/>
      <w:color w:val="2E74B5" w:themeColor="accent1" w:themeShade="BF"/>
    </w:rPr>
  </w:style>
  <w:style w:type="character" w:styleId="IntenseReference">
    <w:name w:val="Intense Reference"/>
    <w:basedOn w:val="DefaultParagraphFont"/>
    <w:uiPriority w:val="32"/>
    <w:qFormat/>
    <w:rsid w:val="00D3412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652</Words>
  <Characters>3394</Characters>
  <Application>Microsoft Office Word</Application>
  <DocSecurity>0</DocSecurity>
  <Lines>65</Lines>
  <Paragraphs>35</Paragraphs>
  <ScaleCrop>false</ScaleCrop>
  <Company/>
  <LinksUpToDate>false</LinksUpToDate>
  <CharactersWithSpaces>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2026-08-13T02:40:00Z</dcterms:created>
  <dcterms:modified xsi:type="dcterms:W3CDTF">2026-08-13T02:40:00Z</dcterms:modified>
</cp:coreProperties>
</file>