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7B75" w14:textId="77777777" w:rsidR="005525A6" w:rsidRPr="005525A6" w:rsidRDefault="005525A6">
      <w:pPr>
        <w:rPr>
          <w:b/>
        </w:rPr>
      </w:pPr>
      <w:r w:rsidRPr="005525A6">
        <w:rPr>
          <w:b/>
        </w:rPr>
        <w:t>WONDERS - ( dynamis , Strong's G1411 )</w:t>
      </w:r>
    </w:p>
    <w:p w14:paraId="62978CE7" w14:textId="77777777" w:rsidR="005525A6" w:rsidRDefault="005525A6">
      <w:r w:rsidRPr="005525A6">
        <w:rPr>
          <w:b/>
        </w:rPr>
        <w:t>Summary:</w:t>
      </w:r>
    </w:p>
    <w:p w14:paraId="0AB73B1C" w14:textId="77777777" w:rsidR="005525A6" w:rsidRDefault="005525A6">
      <w:r>
        <w:t>The Greek word dynamis refers to inherent power, ability, or strength, often manifesting in supernatural deeds, miracles, or mighty works. In Matthew 7:22, translated as "wonders" in the NKJV, it represents the visible, dramatic displays of spiritual power performed by those who claim to speak and act on behalf of Christ. While these acts appear to be undeniable evidence of divine approval, Jesus warns that spectacular spiritual displays can be counterfeited or performed by individuals who possess no genuine, saving relationship with Him. The word highlights the sobering reality that performing supernatural deeds is not a substitute for active obedience and intimate, covenantal knowledge of the Lord.</w:t>
      </w:r>
    </w:p>
    <w:p w14:paraId="2AD25207" w14:textId="77777777" w:rsidR="005525A6" w:rsidRDefault="005525A6"/>
    <w:p w14:paraId="64E514CD" w14:textId="77777777" w:rsidR="005525A6" w:rsidRDefault="005525A6">
      <w:r w:rsidRPr="005525A6">
        <w:rPr>
          <w:b/>
        </w:rPr>
        <w:t>Full Study:</w:t>
      </w:r>
    </w:p>
    <w:p w14:paraId="3713D765" w14:textId="77777777" w:rsidR="005525A6" w:rsidRDefault="005525A6"/>
    <w:p w14:paraId="6A869C9E" w14:textId="77777777" w:rsidR="005525A6" w:rsidRPr="005525A6" w:rsidRDefault="005525A6">
      <w:pPr>
        <w:rPr>
          <w:b/>
        </w:rPr>
      </w:pPr>
      <w:r w:rsidRPr="005525A6">
        <w:rPr>
          <w:b/>
        </w:rPr>
        <w:t>1. Word Picture / Background</w:t>
      </w:r>
    </w:p>
    <w:p w14:paraId="10B5E649" w14:textId="77777777" w:rsidR="005525A6" w:rsidRDefault="005525A6">
      <w:r>
        <w:t>The root of dynamis speaks of potential energy, capability, and resources waiting to be deployed. In classical Greek, the term described physical strength, military forces, or the inherent properties of medicine and nature. Unlike other terms for power that emphasize authority or physical coercion, dynamis focuses on the capacity to achieve a desired result. In the New Testament, this term shifts from mere physical or political capability to the active, personal power of God breaking into human history, especially through the ministry of Jesus Christ and the empowering of the Holy Spirit.</w:t>
      </w:r>
    </w:p>
    <w:p w14:paraId="7750442E" w14:textId="77777777" w:rsidR="005525A6" w:rsidRDefault="005525A6"/>
    <w:p w14:paraId="0DB2666A" w14:textId="77777777" w:rsidR="005525A6" w:rsidRPr="005525A6" w:rsidRDefault="005525A6">
      <w:pPr>
        <w:rPr>
          <w:b/>
        </w:rPr>
      </w:pPr>
      <w:r w:rsidRPr="005525A6">
        <w:rPr>
          <w:b/>
        </w:rPr>
        <w:t>2. Meaning / Lexical Definition</w:t>
      </w:r>
    </w:p>
    <w:p w14:paraId="7CA8F8E7" w14:textId="77777777" w:rsidR="005525A6" w:rsidRDefault="005525A6">
      <w:r>
        <w:t>The word denotes power, might, or strength, particularly the ability to perform a task. It carries the specific sense of moral or spiritual power, as well as the external manifestation of that power in "mighty works," "miracles," or "wonders." In plural form, as in Matthew 7:22 (dynameis), it functions as a concrete noun referring to the actual miraculous deeds themselves rather than the abstract concept of power. It signifies works of a supernatural origin and character that elicit awe and demand a decision from those who witness them.</w:t>
      </w:r>
    </w:p>
    <w:p w14:paraId="3297CBFA" w14:textId="77777777" w:rsidR="005525A6" w:rsidRDefault="005525A6"/>
    <w:p w14:paraId="2FB741F8" w14:textId="77777777" w:rsidR="005525A6" w:rsidRPr="005525A6" w:rsidRDefault="005525A6">
      <w:pPr>
        <w:rPr>
          <w:b/>
        </w:rPr>
      </w:pPr>
      <w:r w:rsidRPr="005525A6">
        <w:rPr>
          <w:b/>
        </w:rPr>
        <w:t>3. Usage and Word Pictures</w:t>
      </w:r>
    </w:p>
    <w:p w14:paraId="5560E2C6" w14:textId="77777777" w:rsidR="005525A6" w:rsidRDefault="005525A6">
      <w:r>
        <w:t>• In the Gospels, dynamis is frequently paired with signs (semeia) and wonders (terata). These three words form a rich tapestry describing God's supernatural activity: "signs" point to the spiritual meaning behind the act, "wonders" emphasize the human reaction of awe, and "mighty works" (dynameis) highlight the divine power that produced them.</w:t>
      </w:r>
    </w:p>
    <w:p w14:paraId="795CC22E" w14:textId="77777777" w:rsidR="005525A6" w:rsidRDefault="005525A6">
      <w:r>
        <w:t>• The word is also used to describe the person of Christ, who is the very "power of God" (1 Corinthians 1:24).</w:t>
      </w:r>
    </w:p>
    <w:p w14:paraId="1C410832" w14:textId="77777777" w:rsidR="005525A6" w:rsidRDefault="005525A6">
      <w:r>
        <w:t>• When used of believers, it describes the empowerment of the Holy Spirit for ministry, enabling disciples to speak, endure, and act with supernatural efficacy.</w:t>
      </w:r>
    </w:p>
    <w:p w14:paraId="1C424889" w14:textId="77777777" w:rsidR="005525A6" w:rsidRDefault="005525A6"/>
    <w:p w14:paraId="3DACC795" w14:textId="77777777" w:rsidR="005525A6" w:rsidRPr="005525A6" w:rsidRDefault="005525A6">
      <w:pPr>
        <w:rPr>
          <w:b/>
        </w:rPr>
      </w:pPr>
      <w:r w:rsidRPr="005525A6">
        <w:rPr>
          <w:b/>
        </w:rPr>
        <w:t>4. Theological Implications</w:t>
      </w:r>
    </w:p>
    <w:p w14:paraId="743D9E6B" w14:textId="77777777" w:rsidR="005525A6" w:rsidRDefault="005525A6">
      <w:r>
        <w:t>• Dynamis reveals that God's kingdom is not merely a matter of words but of power. However, Matthew 7:22 introduces a profound theological warning: spiritual power is not an automatic proof of spiritual life. God may choose to channel His power through a vessel for the benefit of others, even if that vessel is internally corrupt or self-deceived.</w:t>
      </w:r>
    </w:p>
    <w:p w14:paraId="076786D6" w14:textId="77777777" w:rsidR="005525A6" w:rsidRDefault="005525A6">
      <w:r>
        <w:t>• This passage demonstrates that charismatic gifting and supernatural results do not equate to personal holiness, regeneration, or justification. The final test of a true disciple is not the execution of dynamis (miracles), but the fruit of obedience to the will of the Father.</w:t>
      </w:r>
    </w:p>
    <w:p w14:paraId="55ECF29D" w14:textId="77777777" w:rsidR="005525A6" w:rsidRDefault="005525A6"/>
    <w:p w14:paraId="50EEE9D5" w14:textId="77777777" w:rsidR="005525A6" w:rsidRPr="005525A6" w:rsidRDefault="005525A6">
      <w:pPr>
        <w:rPr>
          <w:b/>
        </w:rPr>
      </w:pPr>
      <w:r w:rsidRPr="005525A6">
        <w:rPr>
          <w:b/>
        </w:rPr>
        <w:t>5. Contextual Nuance in the Passage</w:t>
      </w:r>
    </w:p>
    <w:p w14:paraId="1D3569ED" w14:textId="77777777" w:rsidR="005525A6" w:rsidRDefault="005525A6">
      <w:r>
        <w:t>In Matthew 7:21–23, Jesus concludes the Sermon on the Mount by exposing false prophets and self-deceived professors of faith. The speakers in verse 22 plead their case at the final judgment, pointing to three dramatic achievements: prophecy, exorcism, and "many wonders" (dynameis). The tragedy of their plea lies in their reliance on these outward, spectacular manifestations to validate their standing before God. They emphasize what they did for Him ("in Your name") rather than their submission to Him. Jesus dismisses them not because they failed to perform these works, but because He "never knew" them—there was no intimate, salvific relationship, and their lives were characterized by lawlessness (anomia).</w:t>
      </w:r>
    </w:p>
    <w:p w14:paraId="5C1F38B7" w14:textId="77777777" w:rsidR="005525A6" w:rsidRDefault="005525A6"/>
    <w:p w14:paraId="1CCB5806" w14:textId="77777777" w:rsidR="005525A6" w:rsidRPr="005525A6" w:rsidRDefault="005525A6">
      <w:pPr>
        <w:rPr>
          <w:b/>
        </w:rPr>
      </w:pPr>
      <w:r w:rsidRPr="005525A6">
        <w:rPr>
          <w:b/>
        </w:rPr>
        <w:t>6. Key Uses in Other Verses (NKJV)</w:t>
      </w:r>
    </w:p>
    <w:p w14:paraId="4DA4F794" w14:textId="77777777" w:rsidR="005525A6" w:rsidRDefault="005525A6">
      <w:r>
        <w:t>• Matthew 11:20 – "Then He began to rebuke the cities in which most of His mighty works had been done, because they did not repent:"</w:t>
      </w:r>
    </w:p>
    <w:p w14:paraId="3640E988" w14:textId="77777777" w:rsidR="005525A6" w:rsidRDefault="005525A6">
      <w:r>
        <w:t>• Matthew 13:58 – "Now He did not do many mighty works there because of their unbelief."</w:t>
      </w:r>
    </w:p>
    <w:p w14:paraId="4432A16B" w14:textId="77777777" w:rsidR="005525A6" w:rsidRDefault="005525A6">
      <w:r>
        <w:t>• Acts 2:22 – "Men of Israel, hear these words: Jesus of Nazareth, a Man attested by God to you by miracles, wonders, and signs which God did through Him in your midst, as you yourselves also know—"</w:t>
      </w:r>
    </w:p>
    <w:p w14:paraId="69489434" w14:textId="77777777" w:rsidR="005525A6" w:rsidRDefault="005525A6">
      <w:r>
        <w:t>• Galatians 3:5 – "Therefore He who supplies the Spirit to you and works miracles among you, does He do it by the works of the law, or by the hearing of faith?"</w:t>
      </w:r>
    </w:p>
    <w:p w14:paraId="2DA81AF3" w14:textId="77777777" w:rsidR="005525A6" w:rsidRDefault="005525A6"/>
    <w:p w14:paraId="26EFA68E" w14:textId="77777777" w:rsidR="005525A6" w:rsidRPr="005525A6" w:rsidRDefault="005525A6">
      <w:pPr>
        <w:rPr>
          <w:b/>
        </w:rPr>
      </w:pPr>
      <w:r w:rsidRPr="005525A6">
        <w:rPr>
          <w:b/>
        </w:rPr>
        <w:t>7. Other Relevant Insights</w:t>
      </w:r>
    </w:p>
    <w:p w14:paraId="07613812" w14:textId="77777777" w:rsidR="005525A6" w:rsidRDefault="005525A6">
      <w:r>
        <w:t>• The English word "dynamite" is etymologically derived from dynamis, though readers must avoid the "root fallacy" of reading modern explosive definitions back into the ancient text. Dynamis is not a chaotic, destructive force like dynamite; rather, it is a controlled, purposeful, and creative divine energy that brings order, healing, and life.</w:t>
      </w:r>
    </w:p>
    <w:p w14:paraId="6A744119" w14:textId="77777777" w:rsidR="005525A6" w:rsidRDefault="005525A6">
      <w:r>
        <w:t>• In the Septuagint (LXX), dynamis frequently translates the Hebrew word tsaba (host, as in "Lord of hosts" / Kyrios sabaoth), representing God's heavenly armies and His cosmic, sovereign power.</w:t>
      </w:r>
    </w:p>
    <w:p w14:paraId="514496CD" w14:textId="77777777" w:rsidR="005525A6" w:rsidRDefault="005525A6"/>
    <w:p w14:paraId="4B92B15B" w14:textId="77777777" w:rsidR="005525A6" w:rsidRPr="005525A6" w:rsidRDefault="005525A6">
      <w:pPr>
        <w:rPr>
          <w:b/>
        </w:rPr>
      </w:pPr>
      <w:r w:rsidRPr="005525A6">
        <w:rPr>
          <w:b/>
        </w:rPr>
        <w:t>8. References</w:t>
      </w:r>
    </w:p>
    <w:p w14:paraId="16B0EFF8" w14:textId="77777777" w:rsidR="005525A6" w:rsidRDefault="005525A6">
      <w:r>
        <w:t>• Bible Hub</w:t>
      </w:r>
    </w:p>
    <w:p w14:paraId="24922C8B" w14:textId="77777777" w:rsidR="005525A6" w:rsidRDefault="005525A6">
      <w:r>
        <w:t>• Blue Letter Bible</w:t>
      </w:r>
    </w:p>
    <w:p w14:paraId="668AEF0A" w14:textId="77777777" w:rsidR="005525A6" w:rsidRDefault="005525A6">
      <w:r>
        <w:t>• Precept Austin</w:t>
      </w:r>
    </w:p>
    <w:p w14:paraId="7A94C747" w14:textId="77777777" w:rsidR="005525A6" w:rsidRDefault="005525A6">
      <w:r>
        <w:t>• BDAG (Bauer, Danker, Arndt, and Gingrich Greek-English Lexicon)</w:t>
      </w:r>
    </w:p>
    <w:p w14:paraId="19647B44" w14:textId="77777777" w:rsidR="005525A6" w:rsidRDefault="005525A6">
      <w:r>
        <w:t>• Vine's Expository Dictionary of New Testament Words</w:t>
      </w:r>
    </w:p>
    <w:p w14:paraId="15FECBEE" w14:textId="3ED99222" w:rsidR="004C5552" w:rsidRDefault="005525A6">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25A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875F3"/>
  <w15:chartTrackingRefBased/>
  <w15:docId w15:val="{0C9E58F4-11DA-4AF7-94F4-F3A485D7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2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A6"/>
    <w:rPr>
      <w:rFonts w:eastAsiaTheme="majorEastAsia" w:cstheme="majorBidi"/>
      <w:color w:val="272727" w:themeColor="text1" w:themeTint="D8"/>
    </w:rPr>
  </w:style>
  <w:style w:type="paragraph" w:styleId="Title">
    <w:name w:val="Title"/>
    <w:basedOn w:val="Normal"/>
    <w:next w:val="Normal"/>
    <w:link w:val="TitleChar"/>
    <w:uiPriority w:val="10"/>
    <w:qFormat/>
    <w:rsid w:val="00552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A6"/>
    <w:pPr>
      <w:spacing w:before="160"/>
      <w:jc w:val="center"/>
    </w:pPr>
    <w:rPr>
      <w:i/>
      <w:iCs/>
      <w:color w:val="404040" w:themeColor="text1" w:themeTint="BF"/>
    </w:rPr>
  </w:style>
  <w:style w:type="character" w:customStyle="1" w:styleId="QuoteChar">
    <w:name w:val="Quote Char"/>
    <w:basedOn w:val="DefaultParagraphFont"/>
    <w:link w:val="Quote"/>
    <w:uiPriority w:val="29"/>
    <w:rsid w:val="005525A6"/>
    <w:rPr>
      <w:i/>
      <w:iCs/>
      <w:color w:val="404040" w:themeColor="text1" w:themeTint="BF"/>
    </w:rPr>
  </w:style>
  <w:style w:type="paragraph" w:styleId="ListParagraph">
    <w:name w:val="List Paragraph"/>
    <w:basedOn w:val="Normal"/>
    <w:uiPriority w:val="34"/>
    <w:qFormat/>
    <w:rsid w:val="005525A6"/>
    <w:pPr>
      <w:ind w:left="720"/>
      <w:contextualSpacing/>
    </w:pPr>
  </w:style>
  <w:style w:type="character" w:styleId="IntenseEmphasis">
    <w:name w:val="Intense Emphasis"/>
    <w:basedOn w:val="DefaultParagraphFont"/>
    <w:uiPriority w:val="21"/>
    <w:qFormat/>
    <w:rsid w:val="005525A6"/>
    <w:rPr>
      <w:i/>
      <w:iCs/>
      <w:color w:val="2E74B5" w:themeColor="accent1" w:themeShade="BF"/>
    </w:rPr>
  </w:style>
  <w:style w:type="paragraph" w:styleId="IntenseQuote">
    <w:name w:val="Intense Quote"/>
    <w:basedOn w:val="Normal"/>
    <w:next w:val="Normal"/>
    <w:link w:val="IntenseQuoteChar"/>
    <w:uiPriority w:val="30"/>
    <w:qFormat/>
    <w:rsid w:val="005525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25A6"/>
    <w:rPr>
      <w:i/>
      <w:iCs/>
      <w:color w:val="2E74B5" w:themeColor="accent1" w:themeShade="BF"/>
    </w:rPr>
  </w:style>
  <w:style w:type="character" w:styleId="IntenseReference">
    <w:name w:val="Intense Reference"/>
    <w:basedOn w:val="DefaultParagraphFont"/>
    <w:uiPriority w:val="32"/>
    <w:qFormat/>
    <w:rsid w:val="005525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4585</Characters>
  <Application>Microsoft Office Word</Application>
  <DocSecurity>0</DocSecurity>
  <Lines>88</Lines>
  <Paragraphs>47</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