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4EE9B" w14:textId="77777777" w:rsidR="00245519" w:rsidRPr="00245519" w:rsidRDefault="00245519">
      <w:pPr>
        <w:rPr>
          <w:b/>
        </w:rPr>
      </w:pPr>
      <w:r w:rsidRPr="00245519">
        <w:rPr>
          <w:b/>
        </w:rPr>
        <w:t>PROPHESIED - ( propheteuo , Strong's G4395 )</w:t>
      </w:r>
    </w:p>
    <w:p w14:paraId="531FF33E" w14:textId="77777777" w:rsidR="00245519" w:rsidRDefault="00245519">
      <w:r w:rsidRPr="00245519">
        <w:rPr>
          <w:b/>
        </w:rPr>
        <w:t>Summary:</w:t>
      </w:r>
    </w:p>
    <w:p w14:paraId="5FA300BF" w14:textId="77777777" w:rsidR="00245519" w:rsidRDefault="00245519">
      <w:r>
        <w:t>The Greek verb propheteuo means to speak forth under divine inspiration, to declare the mind and counsel of God, or to predict future events. In Matthew 7:22, those pleading before Christ on Judgment Day claim to have spoken on God's behalf in His name. However, their "prophesying" lacked the vital element of saving faith and obedience, demonstrating that outward, charismatic ministry can coexist with inward lawlessness and spiritual death.</w:t>
      </w:r>
    </w:p>
    <w:p w14:paraId="144D3BBD" w14:textId="77777777" w:rsidR="00245519" w:rsidRDefault="00245519"/>
    <w:p w14:paraId="72A3F843" w14:textId="77777777" w:rsidR="00245519" w:rsidRDefault="00245519">
      <w:r w:rsidRPr="00245519">
        <w:rPr>
          <w:b/>
        </w:rPr>
        <w:t>Full Study:</w:t>
      </w:r>
    </w:p>
    <w:p w14:paraId="737C46BA" w14:textId="77777777" w:rsidR="00245519" w:rsidRDefault="00245519"/>
    <w:p w14:paraId="2C174807" w14:textId="77777777" w:rsidR="00245519" w:rsidRPr="00245519" w:rsidRDefault="00245519">
      <w:pPr>
        <w:rPr>
          <w:b/>
        </w:rPr>
      </w:pPr>
      <w:r w:rsidRPr="00245519">
        <w:rPr>
          <w:b/>
        </w:rPr>
        <w:t>1. Word Picture / Background</w:t>
      </w:r>
    </w:p>
    <w:p w14:paraId="0196FE00" w14:textId="77777777" w:rsidR="00245519" w:rsidRDefault="00245519">
      <w:r>
        <w:t>• The word propheteuo is a compound derived from pro ("before" or "forth") and phemi ("to speak").</w:t>
      </w:r>
    </w:p>
    <w:p w14:paraId="3CBA454C" w14:textId="77777777" w:rsidR="00245519" w:rsidRDefault="00245519">
      <w:r>
        <w:t>• In classical Greek culture, a prophetes (prophet) was an interpreter or spokesperson for a deity, often translating the cryptic or frenzied utterances of pagan oracles into understandable human speech.</w:t>
      </w:r>
    </w:p>
    <w:p w14:paraId="491B6F6D" w14:textId="77777777" w:rsidR="00245519" w:rsidRDefault="00245519">
      <w:r>
        <w:t>• In the Septuagint and the New Testament, the term translates the Hebrew verb naba, describing someone who acts as God’s direct spokesperson. The biblical emphasis of propheteuo is not primarily on "foretelling" (predicting the future) but on "forth-telling" (proclaiming God's truth, will, and judgment under the influence of the Holy Spirit). The prophet is God's mouth.</w:t>
      </w:r>
    </w:p>
    <w:p w14:paraId="448D5912" w14:textId="77777777" w:rsidR="00245519" w:rsidRDefault="00245519"/>
    <w:p w14:paraId="55136292" w14:textId="77777777" w:rsidR="00245519" w:rsidRPr="00245519" w:rsidRDefault="00245519">
      <w:pPr>
        <w:rPr>
          <w:b/>
        </w:rPr>
      </w:pPr>
      <w:r w:rsidRPr="00245519">
        <w:rPr>
          <w:b/>
        </w:rPr>
        <w:t>2. Meaning / Lexical Definition</w:t>
      </w:r>
    </w:p>
    <w:p w14:paraId="44498FAA" w14:textId="77777777" w:rsidR="00245519" w:rsidRDefault="00245519">
      <w:r>
        <w:t>• The verb means to declare a message received by divine revelation.</w:t>
      </w:r>
    </w:p>
    <w:p w14:paraId="45DB8B93" w14:textId="77777777" w:rsidR="00245519" w:rsidRDefault="00245519">
      <w:r>
        <w:t>• It encompasses proclaiming the divine will, interpreting the purposes of God, teaching with spiritual authority, and, when prompted by the Holy Spirit, foretelling future events.</w:t>
      </w:r>
    </w:p>
    <w:p w14:paraId="13297068" w14:textId="77777777" w:rsidR="00245519" w:rsidRDefault="00245519">
      <w:r>
        <w:t>• In the context of a local assembly, it refers to delivering a message of edification, exhortation, and comfort (as described in 1 Corinthians 14:3).</w:t>
      </w:r>
    </w:p>
    <w:p w14:paraId="3F17F6F5" w14:textId="77777777" w:rsidR="00245519" w:rsidRDefault="00245519">
      <w:r>
        <w:t>• In Matthew 7:22, the word denotes the public proclamation of religious truth or revelation done ostensibly under the authority and power of Jesus' name.</w:t>
      </w:r>
    </w:p>
    <w:p w14:paraId="1BDD0791" w14:textId="77777777" w:rsidR="00245519" w:rsidRDefault="00245519"/>
    <w:p w14:paraId="5B983396" w14:textId="77777777" w:rsidR="00245519" w:rsidRPr="00245519" w:rsidRDefault="00245519">
      <w:pPr>
        <w:rPr>
          <w:b/>
        </w:rPr>
      </w:pPr>
      <w:r w:rsidRPr="00245519">
        <w:rPr>
          <w:b/>
        </w:rPr>
        <w:t>3. Usage and Word Pictures</w:t>
      </w:r>
    </w:p>
    <w:p w14:paraId="0E3FD302" w14:textId="77777777" w:rsidR="00245519" w:rsidRDefault="00245519">
      <w:r>
        <w:t>• The New Testament utilizes propheteuo in several distinct ways:</w:t>
      </w:r>
    </w:p>
    <w:p w14:paraId="16ABDED8" w14:textId="77777777" w:rsidR="00245519" w:rsidRDefault="00245519">
      <w:r>
        <w:t>• Predictive Prophecy: Declaring future events, such as Christ's sufferings or the trials of the church.</w:t>
      </w:r>
    </w:p>
    <w:p w14:paraId="42794DBB" w14:textId="77777777" w:rsidR="00245519" w:rsidRDefault="00245519">
      <w:r>
        <w:t>• Inspired Proclamation: Speaking forth God's immediate word for a specific situation, such as Zacharias praising God at the birth of John the Baptist.</w:t>
      </w:r>
    </w:p>
    <w:p w14:paraId="3E0B6064" w14:textId="77777777" w:rsidR="00245519" w:rsidRDefault="00245519">
      <w:r>
        <w:t>• Exhortation and Preaching: Speaking truth that exposes the secrets of the heart and convicts the hearer.</w:t>
      </w:r>
    </w:p>
    <w:p w14:paraId="5407E8F7" w14:textId="77777777" w:rsidR="00245519" w:rsidRDefault="00245519">
      <w:r>
        <w:t>• The underlying word picture is that of a royal herald standing before a crowd. The herald does not invent the message; he repeats exactly what the king has commanded him to say. The power of the proclamation lies entirely in the authority of the sending king, not in the personal virtue of the messenger.</w:t>
      </w:r>
    </w:p>
    <w:p w14:paraId="4CA4D709" w14:textId="77777777" w:rsidR="00245519" w:rsidRDefault="00245519"/>
    <w:p w14:paraId="5699BB52" w14:textId="77777777" w:rsidR="00245519" w:rsidRPr="00245519" w:rsidRDefault="00245519">
      <w:pPr>
        <w:rPr>
          <w:b/>
        </w:rPr>
      </w:pPr>
      <w:r w:rsidRPr="00245519">
        <w:rPr>
          <w:b/>
        </w:rPr>
        <w:t>4. Theological Implications</w:t>
      </w:r>
    </w:p>
    <w:p w14:paraId="1C4EB66D" w14:textId="77777777" w:rsidR="00245519" w:rsidRDefault="00245519">
      <w:r>
        <w:t>• Sovereignty vs. Saving Grace: Spiritual gifts, including prophecy, are not automatic proof of personal holiness or salvation. God can use even an unregenerate person to utter true prophecy to accomplish His sovereign purposes, as seen in the Old Testament with Balaam, and in the New Testament with Caiaphas.</w:t>
      </w:r>
    </w:p>
    <w:p w14:paraId="4933295E" w14:textId="77777777" w:rsidR="00245519" w:rsidRDefault="00245519">
      <w:r>
        <w:t>• The Deception of Outward Ministry: Highly visible, supernatural-appearing ministry success can coexist with spiritual death. Performing miracles or prophesying "in the name of Jesus" is not the equivalent of knowing Jesus and being known by Him.</w:t>
      </w:r>
    </w:p>
    <w:p w14:paraId="2101C15E" w14:textId="77777777" w:rsidR="00245519" w:rsidRDefault="00245519">
      <w:r>
        <w:t>• True vs. False Discipleship: Authentic salvation is marked by obedience—doing the will of the Father—and an intimate, saving relationship with Christ, rather than charismatic performance or professional ministry credentials.</w:t>
      </w:r>
    </w:p>
    <w:p w14:paraId="268FCBE3" w14:textId="77777777" w:rsidR="00245519" w:rsidRDefault="00245519"/>
    <w:p w14:paraId="5400F4B5" w14:textId="77777777" w:rsidR="00245519" w:rsidRPr="00245519" w:rsidRDefault="00245519">
      <w:pPr>
        <w:rPr>
          <w:b/>
        </w:rPr>
      </w:pPr>
      <w:r w:rsidRPr="00245519">
        <w:rPr>
          <w:b/>
        </w:rPr>
        <w:t>5. Contextual Nuance in the Passage (Matthew 7:22)</w:t>
      </w:r>
    </w:p>
    <w:p w14:paraId="31236E98" w14:textId="77777777" w:rsidR="00245519" w:rsidRDefault="00245519">
      <w:r>
        <w:t>• In the surrounding context of Matthew 7:15-23, Jesus warns against false prophets who appear in sheep's clothing but are inwardly ravenous wolves.</w:t>
      </w:r>
    </w:p>
    <w:p w14:paraId="0F8950A7" w14:textId="77777777" w:rsidR="00245519" w:rsidRDefault="00245519">
      <w:r>
        <w:t>• In verse 22, these individuals point to their public "prophesying" in Jesus' name as their primary defense on Judgment Day. They expect entry into the kingdom of heaven because of their spectacular, public religious achievements.</w:t>
      </w:r>
    </w:p>
    <w:p w14:paraId="0E2F3908" w14:textId="77777777" w:rsidR="00245519" w:rsidRDefault="00245519">
      <w:r>
        <w:t>• The term prophesied highlights that they possessed a form of spiritual utterance that appeared powerful, orthodox, and beneficial to others. They spoke "in Your name"—using Jesus' authority as a tool, formula, or professional badge.</w:t>
      </w:r>
    </w:p>
    <w:p w14:paraId="48038E54" w14:textId="77777777" w:rsidR="00245519" w:rsidRDefault="00245519">
      <w:r>
        <w:t>• Jesus dismisses them as "practicers of lawlessness" (Greek: anomia, literally "no law"). Their lives were characterized by a habitual refusal to submit to God's moral law, proving their "prophesying" was spiritually hollow and completely detached from a regenerated heart.</w:t>
      </w:r>
    </w:p>
    <w:p w14:paraId="55EF0A5C" w14:textId="77777777" w:rsidR="00245519" w:rsidRDefault="00245519"/>
    <w:p w14:paraId="01AE7939" w14:textId="77777777" w:rsidR="00245519" w:rsidRPr="00245519" w:rsidRDefault="00245519">
      <w:pPr>
        <w:rPr>
          <w:b/>
        </w:rPr>
      </w:pPr>
      <w:r w:rsidRPr="00245519">
        <w:rPr>
          <w:b/>
        </w:rPr>
        <w:t>6. Key Uses in Other Verses (NKJV)</w:t>
      </w:r>
    </w:p>
    <w:p w14:paraId="03344E07" w14:textId="77777777" w:rsidR="00245519" w:rsidRDefault="00245519">
      <w:r>
        <w:t>• Luke 1:67 - "Now his father Zacharias was filled with the Holy Spirit, and prophesied, saying:"</w:t>
      </w:r>
    </w:p>
    <w:p w14:paraId="13716A7E" w14:textId="77777777" w:rsidR="00245519" w:rsidRDefault="00245519">
      <w:r>
        <w:t>• John 11:51 - "Now this he did not say on his own authority; but being high priest that year he prophesied that Jesus would die for the nation,"</w:t>
      </w:r>
    </w:p>
    <w:p w14:paraId="39A5B350" w14:textId="77777777" w:rsidR="00245519" w:rsidRDefault="00245519">
      <w:r>
        <w:t>• 1 Corinthians 14:3 - "But he who prophesies speaks edification and exhortation and comfort to men."</w:t>
      </w:r>
    </w:p>
    <w:p w14:paraId="04F4B941" w14:textId="77777777" w:rsidR="00245519" w:rsidRDefault="00245519">
      <w:r>
        <w:t>• 1 Peter 1:10 - "Of this salvation the prophets have inquired and searched carefully, who prophesied of the grace that would come to you,"</w:t>
      </w:r>
    </w:p>
    <w:p w14:paraId="5F66EA23" w14:textId="77777777" w:rsidR="00245519" w:rsidRDefault="00245519"/>
    <w:p w14:paraId="1B558E6C" w14:textId="77777777" w:rsidR="00245519" w:rsidRPr="00245519" w:rsidRDefault="00245519">
      <w:pPr>
        <w:rPr>
          <w:b/>
        </w:rPr>
      </w:pPr>
      <w:r w:rsidRPr="00245519">
        <w:rPr>
          <w:b/>
        </w:rPr>
        <w:t>7. Other Relevant Insights</w:t>
      </w:r>
    </w:p>
    <w:p w14:paraId="50658D97" w14:textId="77777777" w:rsidR="00245519" w:rsidRDefault="00245519">
      <w:r>
        <w:t>• The contrast between "prophesying" and "knowing" Christ is one of the most sobering warnings in Scripture for those in active ministry.</w:t>
      </w:r>
    </w:p>
    <w:p w14:paraId="3B0B628F" w14:textId="77777777" w:rsidR="00245519" w:rsidRDefault="00245519">
      <w:r>
        <w:t>• The passive verb used by Christ ("I never knew you") indicates an absence of covenantal relationship.</w:t>
      </w:r>
    </w:p>
    <w:p w14:paraId="6B9E74A4" w14:textId="77777777" w:rsidR="00245519" w:rsidRDefault="00245519">
      <w:r>
        <w:t>• This warning echoes the Apostle Paul's teaching in 1 Corinthians 13:2, where he states that even if a person has the gift of prophecy and understands all mysteries, but does not have love, they are absolutely nothing.</w:t>
      </w:r>
    </w:p>
    <w:p w14:paraId="13068187" w14:textId="77777777" w:rsidR="00245519" w:rsidRDefault="00245519"/>
    <w:p w14:paraId="267E5E54" w14:textId="77777777" w:rsidR="00245519" w:rsidRPr="00245519" w:rsidRDefault="00245519">
      <w:pPr>
        <w:rPr>
          <w:b/>
        </w:rPr>
      </w:pPr>
      <w:r w:rsidRPr="00245519">
        <w:rPr>
          <w:b/>
        </w:rPr>
        <w:t>8. References</w:t>
      </w:r>
    </w:p>
    <w:p w14:paraId="5E5FAC35" w14:textId="77777777" w:rsidR="00245519" w:rsidRDefault="00245519">
      <w:r>
        <w:t>• BDAG Greek-English Lexicon of the New Testament</w:t>
      </w:r>
    </w:p>
    <w:p w14:paraId="17B78B6F" w14:textId="77777777" w:rsidR="00245519" w:rsidRDefault="00245519">
      <w:r>
        <w:t>• Thayer's Greek-English Lexicon</w:t>
      </w:r>
    </w:p>
    <w:p w14:paraId="294B7EAF" w14:textId="77777777" w:rsidR="00245519" w:rsidRDefault="00245519">
      <w:r>
        <w:t>• Vine's Expository Dictionary of New Testament Words</w:t>
      </w:r>
    </w:p>
    <w:p w14:paraId="6CEE65E3" w14:textId="77777777" w:rsidR="00245519" w:rsidRDefault="00245519">
      <w:r>
        <w:t>• Theological Dictionary of the New Testament (TDNT)</w:t>
      </w:r>
    </w:p>
    <w:p w14:paraId="579FBDBB" w14:textId="77777777" w:rsidR="00245519" w:rsidRDefault="00245519">
      <w:r>
        <w:t>• Blue Letter Bible</w:t>
      </w:r>
    </w:p>
    <w:p w14:paraId="6E726950" w14:textId="263E9031" w:rsidR="004C5552" w:rsidRDefault="00245519">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519"/>
    <w:rsid w:val="00017747"/>
    <w:rsid w:val="00023A4A"/>
    <w:rsid w:val="0006763F"/>
    <w:rsid w:val="000C53AC"/>
    <w:rsid w:val="00146083"/>
    <w:rsid w:val="001B2D17"/>
    <w:rsid w:val="002058F7"/>
    <w:rsid w:val="00224809"/>
    <w:rsid w:val="002357B1"/>
    <w:rsid w:val="00245519"/>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FDBBB"/>
  <w15:chartTrackingRefBased/>
  <w15:docId w15:val="{AF196932-2C28-4413-BB08-3F1705DD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5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5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519"/>
    <w:rPr>
      <w:rFonts w:eastAsiaTheme="majorEastAsia" w:cstheme="majorBidi"/>
      <w:color w:val="272727" w:themeColor="text1" w:themeTint="D8"/>
    </w:rPr>
  </w:style>
  <w:style w:type="paragraph" w:styleId="Title">
    <w:name w:val="Title"/>
    <w:basedOn w:val="Normal"/>
    <w:next w:val="Normal"/>
    <w:link w:val="TitleChar"/>
    <w:uiPriority w:val="10"/>
    <w:qFormat/>
    <w:rsid w:val="00245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519"/>
    <w:pPr>
      <w:spacing w:before="160"/>
      <w:jc w:val="center"/>
    </w:pPr>
    <w:rPr>
      <w:i/>
      <w:iCs/>
      <w:color w:val="404040" w:themeColor="text1" w:themeTint="BF"/>
    </w:rPr>
  </w:style>
  <w:style w:type="character" w:customStyle="1" w:styleId="QuoteChar">
    <w:name w:val="Quote Char"/>
    <w:basedOn w:val="DefaultParagraphFont"/>
    <w:link w:val="Quote"/>
    <w:uiPriority w:val="29"/>
    <w:rsid w:val="00245519"/>
    <w:rPr>
      <w:i/>
      <w:iCs/>
      <w:color w:val="404040" w:themeColor="text1" w:themeTint="BF"/>
    </w:rPr>
  </w:style>
  <w:style w:type="paragraph" w:styleId="ListParagraph">
    <w:name w:val="List Paragraph"/>
    <w:basedOn w:val="Normal"/>
    <w:uiPriority w:val="34"/>
    <w:qFormat/>
    <w:rsid w:val="00245519"/>
    <w:pPr>
      <w:ind w:left="720"/>
      <w:contextualSpacing/>
    </w:pPr>
  </w:style>
  <w:style w:type="character" w:styleId="IntenseEmphasis">
    <w:name w:val="Intense Emphasis"/>
    <w:basedOn w:val="DefaultParagraphFont"/>
    <w:uiPriority w:val="21"/>
    <w:qFormat/>
    <w:rsid w:val="00245519"/>
    <w:rPr>
      <w:i/>
      <w:iCs/>
      <w:color w:val="2E74B5" w:themeColor="accent1" w:themeShade="BF"/>
    </w:rPr>
  </w:style>
  <w:style w:type="paragraph" w:styleId="IntenseQuote">
    <w:name w:val="Intense Quote"/>
    <w:basedOn w:val="Normal"/>
    <w:next w:val="Normal"/>
    <w:link w:val="IntenseQuoteChar"/>
    <w:uiPriority w:val="30"/>
    <w:qFormat/>
    <w:rsid w:val="002455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5519"/>
    <w:rPr>
      <w:i/>
      <w:iCs/>
      <w:color w:val="2E74B5" w:themeColor="accent1" w:themeShade="BF"/>
    </w:rPr>
  </w:style>
  <w:style w:type="character" w:styleId="IntenseReference">
    <w:name w:val="Intense Reference"/>
    <w:basedOn w:val="DefaultParagraphFont"/>
    <w:uiPriority w:val="32"/>
    <w:qFormat/>
    <w:rsid w:val="002455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4685</Characters>
  <Application>Microsoft Office Word</Application>
  <DocSecurity>0</DocSecurity>
  <Lines>90</Lines>
  <Paragraphs>48</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