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83872" w14:textId="77777777" w:rsidR="00D10E59" w:rsidRPr="00D10E59" w:rsidRDefault="00D10E59">
      <w:pPr>
        <w:rPr>
          <w:b/>
        </w:rPr>
      </w:pPr>
      <w:r w:rsidRPr="00D10E59">
        <w:rPr>
          <w:b/>
        </w:rPr>
        <w:t>FULFILLED - ( pleroo , Strong's G4137 )</w:t>
      </w:r>
    </w:p>
    <w:p w14:paraId="3A169024" w14:textId="77777777" w:rsidR="00D10E59" w:rsidRDefault="00D10E59">
      <w:r w:rsidRPr="00D10E59">
        <w:rPr>
          <w:b/>
        </w:rPr>
        <w:t>Summary:</w:t>
      </w:r>
    </w:p>
    <w:p w14:paraId="6F7F7CFD" w14:textId="77777777" w:rsidR="00D10E59" w:rsidRDefault="00D10E59">
      <w:r>
        <w:t>The Greek verb pleroo literally means "to fill up," "to complete," or "to bring to realization." In Matthew 8:17, it refers to the ultimate realization of Old Testament prophecy in the person and work of Jesus Christ. As Jesus heals the sick and casts out demons, He does not merely match a checklist of predictions; He fills Isaiah 53:4 with its full, intended meaning, showing Himself to be the suffering Servant who enters into our brokenness to carry away our infirmities and sicknesses.</w:t>
      </w:r>
    </w:p>
    <w:p w14:paraId="388ECCAE" w14:textId="77777777" w:rsidR="00D10E59" w:rsidRDefault="00D10E59"/>
    <w:p w14:paraId="4715752A" w14:textId="77777777" w:rsidR="00D10E59" w:rsidRDefault="00D10E59">
      <w:r w:rsidRPr="00D10E59">
        <w:rPr>
          <w:b/>
        </w:rPr>
        <w:t>Full Study:</w:t>
      </w:r>
    </w:p>
    <w:p w14:paraId="39610E67" w14:textId="77777777" w:rsidR="00D10E59" w:rsidRDefault="00D10E59"/>
    <w:p w14:paraId="4DA9198E" w14:textId="77777777" w:rsidR="00D10E59" w:rsidRPr="00D10E59" w:rsidRDefault="00D10E59">
      <w:pPr>
        <w:rPr>
          <w:b/>
        </w:rPr>
      </w:pPr>
      <w:r w:rsidRPr="00D10E59">
        <w:rPr>
          <w:b/>
        </w:rPr>
        <w:t xml:space="preserve"> 1. Word Picture / Background</w:t>
      </w:r>
    </w:p>
    <w:p w14:paraId="0A45A8B6" w14:textId="77777777" w:rsidR="00D10E59" w:rsidRDefault="00D10E59">
      <w:r>
        <w:t>The literal image behind pleroo is that of filling a container to the brim, leaving no empty space. It is used of a net filled with fish, a valley filled with dirt, or a house filled with a fragrance. In the ancient world, it also carried the sense of completing a task, paying a debt in full, or bringing a seed to its full flower. When applied to scripture, pleroo moves beyond a mechanical "prediction-verification" model. The Old Testament is viewed as a vessel containing deep, prophetic potential. Jesus does not merely execute a set of instructions; He fills that vessel to the very top with His presence, life, and ministry, bringing the ancient promises to their intended climax.</w:t>
      </w:r>
    </w:p>
    <w:p w14:paraId="3CDC5B74" w14:textId="77777777" w:rsidR="00D10E59" w:rsidRDefault="00D10E59"/>
    <w:p w14:paraId="4CE08AD9" w14:textId="77777777" w:rsidR="00D10E59" w:rsidRPr="00D10E59" w:rsidRDefault="00D10E59">
      <w:pPr>
        <w:rPr>
          <w:b/>
        </w:rPr>
      </w:pPr>
      <w:r w:rsidRPr="00D10E59">
        <w:rPr>
          <w:b/>
        </w:rPr>
        <w:t xml:space="preserve"> 2. Meaning / Lexical Definition</w:t>
      </w:r>
    </w:p>
    <w:p w14:paraId="521CB19E" w14:textId="77777777" w:rsidR="00D10E59" w:rsidRDefault="00D10E59">
      <w:r>
        <w:t>The lexical range of pleroo encompasses several layers of meaning:</w:t>
      </w:r>
    </w:p>
    <w:p w14:paraId="19767B63" w14:textId="77777777" w:rsidR="00D10E59" w:rsidRDefault="00D10E59">
      <w:r>
        <w:t>• To make full, to fill up a deficit, or to pervade completely.</w:t>
      </w:r>
    </w:p>
    <w:p w14:paraId="47E2465C" w14:textId="77777777" w:rsidR="00D10E59" w:rsidRDefault="00D10E59">
      <w:r>
        <w:t>• To bring to completion, to finish, or to perfect.</w:t>
      </w:r>
    </w:p>
    <w:p w14:paraId="30F7505A" w14:textId="77777777" w:rsidR="00D10E59" w:rsidRDefault="00D10E59">
      <w:r>
        <w:t>• To bring to realization or to perform fully, especially concerning laws, promises, or prophetic declarations.</w:t>
      </w:r>
    </w:p>
    <w:p w14:paraId="451998C2" w14:textId="77777777" w:rsidR="00D10E59" w:rsidRDefault="00D10E59">
      <w:r>
        <w:t>• In the Gospel of Matthew, it functions as a highly specific formulaic verb indicating that Israel's historical and redemptive narrative has reached its divinely ordained goal in Jesus.</w:t>
      </w:r>
    </w:p>
    <w:p w14:paraId="3E0B675C" w14:textId="77777777" w:rsidR="00D10E59" w:rsidRDefault="00D10E59"/>
    <w:p w14:paraId="63AD00BC" w14:textId="77777777" w:rsidR="00D10E59" w:rsidRPr="00D10E59" w:rsidRDefault="00D10E59">
      <w:pPr>
        <w:rPr>
          <w:b/>
        </w:rPr>
      </w:pPr>
      <w:r w:rsidRPr="00D10E59">
        <w:rPr>
          <w:b/>
        </w:rPr>
        <w:t xml:space="preserve"> 3. Usage and Word Pictures</w:t>
      </w:r>
    </w:p>
    <w:p w14:paraId="10BCE453" w14:textId="77777777" w:rsidR="00D10E59" w:rsidRDefault="00D10E59">
      <w:r>
        <w:t>• Physical Filling: The literal use appears in descriptions of filling physical objects, such as a net cast into the sea that becomes full of fish (Matthew 13:48), or the fragrance of ointment filling a room (John 12:3).</w:t>
      </w:r>
    </w:p>
    <w:p w14:paraId="61B73D32" w14:textId="77777777" w:rsidR="00D10E59" w:rsidRDefault="00D10E59">
      <w:r>
        <w:t>• Internal or Spiritual Filling: The word describes being filled with internal qualities, such as joy (John 3:29), wisdom (Luke 2:40), or righteousness (Philippians 1:11).</w:t>
      </w:r>
    </w:p>
    <w:p w14:paraId="3236EE63" w14:textId="77777777" w:rsidR="00D10E59" w:rsidRDefault="00D10E59">
      <w:r>
        <w:t>• Prophetic and Covenantal Completion: The dominant NT usage—especially in Matthew—focuses on "filling up" the Old Testament scriptures. This means Jesus embodies, reveals, and completes the ultimate purpose of the Law and the Prophets.</w:t>
      </w:r>
    </w:p>
    <w:p w14:paraId="18AFD3B0" w14:textId="77777777" w:rsidR="00D10E59" w:rsidRDefault="00D10E59"/>
    <w:p w14:paraId="66CB6851" w14:textId="77777777" w:rsidR="00D10E59" w:rsidRPr="00D10E59" w:rsidRDefault="00D10E59">
      <w:pPr>
        <w:rPr>
          <w:b/>
        </w:rPr>
      </w:pPr>
      <w:r w:rsidRPr="00D10E59">
        <w:rPr>
          <w:b/>
        </w:rPr>
        <w:t xml:space="preserve"> 4. Theological Implications</w:t>
      </w:r>
    </w:p>
    <w:p w14:paraId="48DF8AC9" w14:textId="77777777" w:rsidR="00D10E59" w:rsidRDefault="00D10E59">
      <w:r>
        <w:t>• The Authority of Scripture: The use of pleroo confirms that God's word is reliable, active, and sovereignly guided toward a specific historical destination.</w:t>
      </w:r>
    </w:p>
    <w:p w14:paraId="5793B025" w14:textId="77777777" w:rsidR="00D10E59" w:rsidRDefault="00D10E59">
      <w:r>
        <w:t>• Christocentric Hermeneutic: Jesus is the ultimate interpreter and destination of the Old Testament. The history of Israel, the sacrificial system, and the prophetic expectations are all incomplete shadows until Jesus fills them with substance.</w:t>
      </w:r>
    </w:p>
    <w:p w14:paraId="5B7CE806" w14:textId="77777777" w:rsidR="00D10E59" w:rsidRDefault="00D10E59">
      <w:r>
        <w:t>• Redemptive Healing: By linking pleroo to Isaiah 53:4, the text demonstrates that Jesus’ miracles were not mere displays of power or simple acts of sympathy. They were messianic actions showing that the Kingdom of God had arrived to reverse the curse of sin and decay. Jesus absorbs the weight of human misery in His own person.</w:t>
      </w:r>
    </w:p>
    <w:p w14:paraId="1D2E81C4" w14:textId="77777777" w:rsidR="00D10E59" w:rsidRDefault="00D10E59"/>
    <w:p w14:paraId="3AD23EB9" w14:textId="77777777" w:rsidR="00D10E59" w:rsidRPr="00D10E59" w:rsidRDefault="00D10E59">
      <w:pPr>
        <w:rPr>
          <w:b/>
        </w:rPr>
      </w:pPr>
      <w:r w:rsidRPr="00D10E59">
        <w:rPr>
          <w:b/>
        </w:rPr>
        <w:t xml:space="preserve"> 5. Contextual Nuance in the Passage</w:t>
      </w:r>
    </w:p>
    <w:p w14:paraId="026ED6DA" w14:textId="77777777" w:rsidR="00D10E59" w:rsidRDefault="00D10E59">
      <w:r>
        <w:t xml:space="preserve">In Matthew 8:16-17, Jesus casts out spirits with a word and heals all who are sick. Matthew interprets this exhausting evening of ministry as the "fulfillment" of Isaiah 53:4: "He Himself took our infirmities and bore our sicknesses." </w:t>
      </w:r>
    </w:p>
    <w:p w14:paraId="4EE58BCA" w14:textId="77777777" w:rsidR="00D10E59" w:rsidRDefault="00D10E59">
      <w:r>
        <w:t>While Isaiah 53 primarily concerns the Servant bearing our sins on the cross, Matthew uses pleroo to show that Jesus’ physical healing ministry is an essential component of His substitutionary work. Healing the sick was not a separate enterprise from the atonement; it was the physical outworking of the Servant’s mission to bear and carry away the consequences of human rebellion. Jesus "filled up" Isaiah's prophecy by entering into the pain of the fallen world and physically removing its symptoms, pointing forward to the final, complete defeat of sin and death at the cross.</w:t>
      </w:r>
    </w:p>
    <w:p w14:paraId="02579E2C" w14:textId="77777777" w:rsidR="00D10E59" w:rsidRDefault="00D10E59"/>
    <w:p w14:paraId="5A3A10A1" w14:textId="77777777" w:rsidR="00D10E59" w:rsidRPr="00D10E59" w:rsidRDefault="00D10E59">
      <w:pPr>
        <w:rPr>
          <w:b/>
        </w:rPr>
      </w:pPr>
      <w:r w:rsidRPr="00D10E59">
        <w:rPr>
          <w:b/>
        </w:rPr>
        <w:t xml:space="preserve"> 6. Key Uses in Other Verses (NKJV)</w:t>
      </w:r>
    </w:p>
    <w:p w14:paraId="1B275D63" w14:textId="77777777" w:rsidR="00D10E59" w:rsidRDefault="00D10E59">
      <w:r>
        <w:t>• Matthew 1:22 - "So all this was done that it might be fulfilled which was spoken by the Lord through the prophet, saying:"</w:t>
      </w:r>
    </w:p>
    <w:p w14:paraId="1C29CEFF" w14:textId="77777777" w:rsidR="00D10E59" w:rsidRDefault="00D10E59">
      <w:r>
        <w:t>• Matthew 5:17 - "Do not think that I came to destroy the Law or the Prophets. I did not come to destroy but to fulfill."</w:t>
      </w:r>
    </w:p>
    <w:p w14:paraId="3796A5D0" w14:textId="77777777" w:rsidR="00D10E59" w:rsidRDefault="00D10E59">
      <w:r>
        <w:t>• Luke 4:21 - "And He began to say to them, 'Today this Scripture is fulfilled in your hearing.'"</w:t>
      </w:r>
    </w:p>
    <w:p w14:paraId="771F4B0F" w14:textId="77777777" w:rsidR="00D10E59" w:rsidRDefault="00D10E59">
      <w:r>
        <w:t>• Galatians 5:14 - "For all the law is fulfilled in one word, even in this: 'You shall love your neighbor as yourself.'"</w:t>
      </w:r>
    </w:p>
    <w:p w14:paraId="472BFEBF" w14:textId="77777777" w:rsidR="00D10E59" w:rsidRDefault="00D10E59"/>
    <w:p w14:paraId="1209E412" w14:textId="77777777" w:rsidR="00D10E59" w:rsidRPr="00D10E59" w:rsidRDefault="00D10E59">
      <w:pPr>
        <w:rPr>
          <w:b/>
        </w:rPr>
      </w:pPr>
      <w:r w:rsidRPr="00D10E59">
        <w:rPr>
          <w:b/>
        </w:rPr>
        <w:t xml:space="preserve"> 7. Other Relevant Insights</w:t>
      </w:r>
    </w:p>
    <w:p w14:paraId="5DA3B593" w14:textId="77777777" w:rsidR="00D10E59" w:rsidRDefault="00D10E59">
      <w:r>
        <w:t xml:space="preserve">Matthew uses this specific fulfillment formula ("that it might be fulfilled...") ten distinct times throughout his Gospel. This repetitive literary device systematically builds a case for a Jewish-Christian audience that Jesus is the true, Israel-representing Messiah. </w:t>
      </w:r>
    </w:p>
    <w:p w14:paraId="7610A668" w14:textId="77777777" w:rsidR="00D10E59" w:rsidRDefault="00D10E59">
      <w:r>
        <w:t>Furthermore, the passive voice of the verb in Matthew 8:17 (plerothe) is a theological passive, implying that God is the active agent behind the fulfillment. God spoke the word through Isaiah, and God Himself has brought it to pass in the ministry of Jesus.</w:t>
      </w:r>
    </w:p>
    <w:p w14:paraId="07CC4978" w14:textId="77777777" w:rsidR="00D10E59" w:rsidRDefault="00D10E59"/>
    <w:p w14:paraId="6E7BC58D" w14:textId="77777777" w:rsidR="00D10E59" w:rsidRPr="00D10E59" w:rsidRDefault="00D10E59">
      <w:pPr>
        <w:rPr>
          <w:b/>
        </w:rPr>
      </w:pPr>
      <w:r w:rsidRPr="00D10E59">
        <w:rPr>
          <w:b/>
        </w:rPr>
        <w:t xml:space="preserve"> 8. References</w:t>
      </w:r>
    </w:p>
    <w:p w14:paraId="1D6D465F" w14:textId="77777777" w:rsidR="00D10E59" w:rsidRDefault="00D10E59">
      <w:r>
        <w:t>• BDAG Greek-English Lexicon of the New Testament</w:t>
      </w:r>
    </w:p>
    <w:p w14:paraId="7628D67C" w14:textId="77777777" w:rsidR="00D10E59" w:rsidRDefault="00D10E59">
      <w:r>
        <w:t>• Thayer's Greek-English Lexicon of the New Testament</w:t>
      </w:r>
    </w:p>
    <w:p w14:paraId="3796DFCB" w14:textId="77777777" w:rsidR="00D10E59" w:rsidRDefault="00D10E59">
      <w:r>
        <w:t>• Vine's Expository Dictionary of New Testament Words</w:t>
      </w:r>
    </w:p>
    <w:p w14:paraId="0FE23732" w14:textId="77777777" w:rsidR="00D10E59" w:rsidRDefault="00D10E59">
      <w:r>
        <w:t>• NIDNTTE (New International Dictionary of New Testament Theology and Exegesis)</w:t>
      </w:r>
    </w:p>
    <w:p w14:paraId="78B3B650" w14:textId="77777777" w:rsidR="00D10E59" w:rsidRDefault="00D10E59">
      <w:r>
        <w:t>• TDNT / Little Kittel (Theological Dictionary of the New Testament)</w:t>
      </w:r>
    </w:p>
    <w:p w14:paraId="6153FDF0" w14:textId="77777777" w:rsidR="00D10E59" w:rsidRDefault="00D10E59">
      <w:r>
        <w:t>• Blue Letter Bible</w:t>
      </w:r>
    </w:p>
    <w:p w14:paraId="198A65A1" w14:textId="6E41BEBF" w:rsidR="004C5552" w:rsidRDefault="00D10E5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0E5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8FED"/>
  <w15:chartTrackingRefBased/>
  <w15:docId w15:val="{F88CFDB3-EC83-44D0-8F23-28D1B580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0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0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59"/>
    <w:rPr>
      <w:rFonts w:eastAsiaTheme="majorEastAsia" w:cstheme="majorBidi"/>
      <w:color w:val="272727" w:themeColor="text1" w:themeTint="D8"/>
    </w:rPr>
  </w:style>
  <w:style w:type="paragraph" w:styleId="Title">
    <w:name w:val="Title"/>
    <w:basedOn w:val="Normal"/>
    <w:next w:val="Normal"/>
    <w:link w:val="TitleChar"/>
    <w:uiPriority w:val="10"/>
    <w:qFormat/>
    <w:rsid w:val="00D1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59"/>
    <w:pPr>
      <w:spacing w:before="160"/>
      <w:jc w:val="center"/>
    </w:pPr>
    <w:rPr>
      <w:i/>
      <w:iCs/>
      <w:color w:val="404040" w:themeColor="text1" w:themeTint="BF"/>
    </w:rPr>
  </w:style>
  <w:style w:type="character" w:customStyle="1" w:styleId="QuoteChar">
    <w:name w:val="Quote Char"/>
    <w:basedOn w:val="DefaultParagraphFont"/>
    <w:link w:val="Quote"/>
    <w:uiPriority w:val="29"/>
    <w:rsid w:val="00D10E59"/>
    <w:rPr>
      <w:i/>
      <w:iCs/>
      <w:color w:val="404040" w:themeColor="text1" w:themeTint="BF"/>
    </w:rPr>
  </w:style>
  <w:style w:type="paragraph" w:styleId="ListParagraph">
    <w:name w:val="List Paragraph"/>
    <w:basedOn w:val="Normal"/>
    <w:uiPriority w:val="34"/>
    <w:qFormat/>
    <w:rsid w:val="00D10E59"/>
    <w:pPr>
      <w:ind w:left="720"/>
      <w:contextualSpacing/>
    </w:pPr>
  </w:style>
  <w:style w:type="character" w:styleId="IntenseEmphasis">
    <w:name w:val="Intense Emphasis"/>
    <w:basedOn w:val="DefaultParagraphFont"/>
    <w:uiPriority w:val="21"/>
    <w:qFormat/>
    <w:rsid w:val="00D10E59"/>
    <w:rPr>
      <w:i/>
      <w:iCs/>
      <w:color w:val="2E74B5" w:themeColor="accent1" w:themeShade="BF"/>
    </w:rPr>
  </w:style>
  <w:style w:type="paragraph" w:styleId="IntenseQuote">
    <w:name w:val="Intense Quote"/>
    <w:basedOn w:val="Normal"/>
    <w:next w:val="Normal"/>
    <w:link w:val="IntenseQuoteChar"/>
    <w:uiPriority w:val="30"/>
    <w:qFormat/>
    <w:rsid w:val="00D10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0E59"/>
    <w:rPr>
      <w:i/>
      <w:iCs/>
      <w:color w:val="2E74B5" w:themeColor="accent1" w:themeShade="BF"/>
    </w:rPr>
  </w:style>
  <w:style w:type="character" w:styleId="IntenseReference">
    <w:name w:val="Intense Reference"/>
    <w:basedOn w:val="DefaultParagraphFont"/>
    <w:uiPriority w:val="32"/>
    <w:qFormat/>
    <w:rsid w:val="00D10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4603</Characters>
  <Application>Microsoft Office Word</Application>
  <DocSecurity>0</DocSecurity>
  <Lines>88</Lines>
  <Paragraphs>48</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2026-08-13T02:41:00Z</dcterms:created>
  <dcterms:modified xsi:type="dcterms:W3CDTF">2026-08-13T02:41:00Z</dcterms:modified>
</cp:coreProperties>
</file>