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E0C05" w14:textId="77777777" w:rsidR="00BA73CD" w:rsidRPr="00BA73CD" w:rsidRDefault="00BA73CD">
      <w:pPr>
        <w:rPr>
          <w:b/>
        </w:rPr>
      </w:pPr>
      <w:r w:rsidRPr="00BA73CD">
        <w:rPr>
          <w:b/>
        </w:rPr>
        <w:t>OBEY - ( hypakouo , Strong's G5219 )</w:t>
      </w:r>
    </w:p>
    <w:p w14:paraId="25EA3FF7" w14:textId="77777777" w:rsidR="00BA73CD" w:rsidRDefault="00BA73CD">
      <w:r w:rsidRPr="00BA73CD">
        <w:rPr>
          <w:b/>
        </w:rPr>
        <w:t>Summary:</w:t>
      </w:r>
    </w:p>
    <w:p w14:paraId="1610C61E" w14:textId="77777777" w:rsidR="00BA73CD" w:rsidRDefault="00BA73CD">
      <w:r>
        <w:t>The Greek word hypakouo carries the foundational idea of listening attentively and responding with submissive action. In the New Testament, it describes the posture of a servant who hears the master's voice at the door and responds by opening it to submit to authority. When applied to the wind and the waves obeying Jesus in Matthew 8:27, it highlights the absolute, instantaneous submission of the physical creation to the voice of its Creator.</w:t>
      </w:r>
    </w:p>
    <w:p w14:paraId="71390557" w14:textId="77777777" w:rsidR="00BA73CD" w:rsidRDefault="00BA73CD"/>
    <w:p w14:paraId="092837A3" w14:textId="77777777" w:rsidR="00BA73CD" w:rsidRDefault="00BA73CD">
      <w:r w:rsidRPr="00BA73CD">
        <w:rPr>
          <w:b/>
        </w:rPr>
        <w:t>Full Study:</w:t>
      </w:r>
    </w:p>
    <w:p w14:paraId="6763A682" w14:textId="77777777" w:rsidR="00BA73CD" w:rsidRDefault="00BA73CD"/>
    <w:p w14:paraId="24BD4AE6" w14:textId="77777777" w:rsidR="00BA73CD" w:rsidRPr="00BA73CD" w:rsidRDefault="00BA73CD">
      <w:pPr>
        <w:rPr>
          <w:b/>
        </w:rPr>
      </w:pPr>
      <w:r w:rsidRPr="00BA73CD">
        <w:rPr>
          <w:b/>
        </w:rPr>
        <w:t>1. Word Picture / Background</w:t>
      </w:r>
    </w:p>
    <w:p w14:paraId="49DC5D31" w14:textId="77777777" w:rsidR="00BA73CD" w:rsidRDefault="00BA73CD">
      <w:r>
        <w:t>- The term is a compound word formed from hypo (under) and akouo (to hear or listen).</w:t>
      </w:r>
    </w:p>
    <w:p w14:paraId="0083AD5E" w14:textId="77777777" w:rsidR="00BA73CD" w:rsidRDefault="00BA73CD">
      <w:r>
        <w:t>- Literally, it means "to listen from underneath" or "to attend to with responsiveness."</w:t>
      </w:r>
    </w:p>
    <w:p w14:paraId="402819F4" w14:textId="77777777" w:rsidR="00BA73CD" w:rsidRDefault="00BA73CD">
      <w:r>
        <w:t>- In classical Greek, it originally described the action of standing at a door inside a house, listening for a knock, and answering or opening it to a visitor or master.</w:t>
      </w:r>
    </w:p>
    <w:p w14:paraId="7454B11E" w14:textId="77777777" w:rsidR="00BA73CD" w:rsidRDefault="00BA73CD">
      <w:r>
        <w:t>- This historical picture emphasizes attentive listening followed immediately by a submissive, obedient reaction to the one in authority.</w:t>
      </w:r>
    </w:p>
    <w:p w14:paraId="7488FDBD" w14:textId="77777777" w:rsidR="00BA73CD" w:rsidRDefault="00BA73CD"/>
    <w:p w14:paraId="0104DB6A" w14:textId="77777777" w:rsidR="00BA73CD" w:rsidRPr="00BA73CD" w:rsidRDefault="00BA73CD">
      <w:pPr>
        <w:rPr>
          <w:b/>
        </w:rPr>
      </w:pPr>
      <w:r w:rsidRPr="00BA73CD">
        <w:rPr>
          <w:b/>
        </w:rPr>
        <w:t>2. Meaning / Lexical Definition</w:t>
      </w:r>
    </w:p>
    <w:p w14:paraId="7B203E7C" w14:textId="77777777" w:rsidR="00BA73CD" w:rsidRDefault="00BA73CD">
      <w:r>
        <w:t>- To listen attentively with the intent to submit and comply.</w:t>
      </w:r>
    </w:p>
    <w:p w14:paraId="5E281189" w14:textId="77777777" w:rsidR="00BA73CD" w:rsidRDefault="00BA73CD">
      <w:r>
        <w:t>- To obey, to conform to a command, or to yield to authority.</w:t>
      </w:r>
    </w:p>
    <w:p w14:paraId="7F32FCEA" w14:textId="77777777" w:rsidR="00BA73CD" w:rsidRDefault="00BA73CD">
      <w:r>
        <w:t>- Unlike passive hearing (akouo), hypakouo involves an active posture of compliance and subordination to a superior voice or decree.</w:t>
      </w:r>
    </w:p>
    <w:p w14:paraId="23D7815E" w14:textId="77777777" w:rsidR="00BA73CD" w:rsidRDefault="00BA73CD"/>
    <w:p w14:paraId="6EC79006" w14:textId="77777777" w:rsidR="00BA73CD" w:rsidRPr="00BA73CD" w:rsidRDefault="00BA73CD">
      <w:pPr>
        <w:rPr>
          <w:b/>
        </w:rPr>
      </w:pPr>
      <w:r w:rsidRPr="00BA73CD">
        <w:rPr>
          <w:b/>
        </w:rPr>
        <w:t>3. Usage and Word Pictures</w:t>
      </w:r>
    </w:p>
    <w:p w14:paraId="3B38AE38" w14:textId="77777777" w:rsidR="00BA73CD" w:rsidRDefault="00BA73CD">
      <w:r>
        <w:t>- Used across the New Testament in relational contexts: children to parents, servants to masters, believers to the gospel, and even natural elements to the Lord.</w:t>
      </w:r>
    </w:p>
    <w:p w14:paraId="005429A8" w14:textId="77777777" w:rsidR="00BA73CD" w:rsidRDefault="00BA73CD">
      <w:r>
        <w:t>- The nuance shifts depending on the subject, ranging from moral submission of the human will to the involuntary yet absolute compliance of physical creation and demonic forces.</w:t>
      </w:r>
    </w:p>
    <w:p w14:paraId="3559FFA7" w14:textId="77777777" w:rsidR="00BA73CD" w:rsidRDefault="00BA73CD">
      <w:r>
        <w:t>- When inanimate objects or chaotic forces "obey," it underscores that the created order recognizes and yields to the sovereign command of God incarnate.</w:t>
      </w:r>
    </w:p>
    <w:p w14:paraId="2B2639E3" w14:textId="77777777" w:rsidR="00BA73CD" w:rsidRDefault="00BA73CD"/>
    <w:p w14:paraId="0BDB1AAC" w14:textId="77777777" w:rsidR="00BA73CD" w:rsidRPr="00BA73CD" w:rsidRDefault="00BA73CD">
      <w:pPr>
        <w:rPr>
          <w:b/>
        </w:rPr>
      </w:pPr>
      <w:r w:rsidRPr="00BA73CD">
        <w:rPr>
          <w:b/>
        </w:rPr>
        <w:t>4. Theological Implications</w:t>
      </w:r>
    </w:p>
    <w:p w14:paraId="1B51B99E" w14:textId="77777777" w:rsidR="00BA73CD" w:rsidRDefault="00BA73CD">
      <w:r>
        <w:t>- The authority of Jesus over nature reveals His divine identity; only the Creator can command the wind and the sea, and only God possesses a voice that nature must inherently hypakouo.</w:t>
      </w:r>
    </w:p>
    <w:p w14:paraId="2EF41212" w14:textId="77777777" w:rsidR="00BA73CD" w:rsidRDefault="00BA73CD">
      <w:r>
        <w:t>- True obedience involves recognizing rightful authority and aligning oneself completely to it without resistance.</w:t>
      </w:r>
    </w:p>
    <w:p w14:paraId="3BC8B529" w14:textId="77777777" w:rsidR="00BA73CD" w:rsidRDefault="00BA73CD">
      <w:r>
        <w:t>- Creation itself mirrors the proper theological posture toward Jesus: immediate, unquestioning submission to His word.</w:t>
      </w:r>
    </w:p>
    <w:p w14:paraId="6B3F895F" w14:textId="77777777" w:rsidR="00BA73CD" w:rsidRDefault="00BA73CD"/>
    <w:p w14:paraId="49B8CC46" w14:textId="77777777" w:rsidR="00BA73CD" w:rsidRPr="00BA73CD" w:rsidRDefault="00BA73CD">
      <w:pPr>
        <w:rPr>
          <w:b/>
        </w:rPr>
      </w:pPr>
      <w:r w:rsidRPr="00BA73CD">
        <w:rPr>
          <w:b/>
        </w:rPr>
        <w:t>5. Contextual Nuance in the Passage</w:t>
      </w:r>
    </w:p>
    <w:p w14:paraId="6CA62174" w14:textId="77777777" w:rsidR="00BA73CD" w:rsidRDefault="00BA73CD">
      <w:r>
        <w:t xml:space="preserve">- In Matthew 8:27, the disciples are in a terrifying storm on the Sea of Galilee while Jesus sleeps. </w:t>
      </w:r>
    </w:p>
    <w:p w14:paraId="3770EB7A" w14:textId="77777777" w:rsidR="00BA73CD" w:rsidRDefault="00BA73CD">
      <w:r>
        <w:t>- After Jesus rebukes the wind and the sea, bringing an immediate and profound calm, the men marvel and ask, "Who can this be, that even the winds and the sea obey Him?"</w:t>
      </w:r>
    </w:p>
    <w:p w14:paraId="4FDD84D3" w14:textId="77777777" w:rsidR="00BA73CD" w:rsidRDefault="00BA73CD">
      <w:r>
        <w:t>- Here, hypakouo emphasizes the dramatic contrast between the fearful, doubting disciples and the obedient elements of nature that instantly recognize their Maker's voice.</w:t>
      </w:r>
    </w:p>
    <w:p w14:paraId="4DFC9785" w14:textId="77777777" w:rsidR="00BA73CD" w:rsidRDefault="00BA73CD"/>
    <w:p w14:paraId="33147A1E" w14:textId="77777777" w:rsidR="00BA73CD" w:rsidRPr="00BA73CD" w:rsidRDefault="00BA73CD">
      <w:pPr>
        <w:rPr>
          <w:b/>
        </w:rPr>
      </w:pPr>
      <w:r w:rsidRPr="00BA73CD">
        <w:rPr>
          <w:b/>
        </w:rPr>
        <w:t>6. Key Uses in Other Verses (NKJV)</w:t>
      </w:r>
    </w:p>
    <w:p w14:paraId="22E0B943" w14:textId="77777777" w:rsidR="00BA73CD" w:rsidRDefault="00BA73CD">
      <w:r>
        <w:t>- Ephesians 6:1: "Children, obey your parents in the Lord, for this is right."</w:t>
      </w:r>
    </w:p>
    <w:p w14:paraId="2C79A3F1" w14:textId="77777777" w:rsidR="00BA73CD" w:rsidRDefault="00BA73CD">
      <w:r>
        <w:t>- Romans 6:16: "Do you not know that to whom you present yourselves slaves to obey, you are that one's slaves whom you obey, whether of sin leading to death, or of obedience leading to righteousness?"</w:t>
      </w:r>
    </w:p>
    <w:p w14:paraId="154DD0AD" w14:textId="77777777" w:rsidR="00BA73CD" w:rsidRDefault="00BA73CD">
      <w:r>
        <w:t>- Acts 6:7: "Then the word of God spread, and the number of the disciples multiplied greatly in Jerusalem, and a great many of the priests were obedient to the faith."</w:t>
      </w:r>
    </w:p>
    <w:p w14:paraId="4614F82D" w14:textId="77777777" w:rsidR="00BA73CD" w:rsidRDefault="00BA73CD">
      <w:r>
        <w:t>- Hebrews 11:8: "By faith Abraham obeyed when he was called to go out to the place which he would receive as an inheritance. And he went out, not knowing where he was going."</w:t>
      </w:r>
    </w:p>
    <w:p w14:paraId="64E640DF" w14:textId="77777777" w:rsidR="00BA73CD" w:rsidRDefault="00BA73CD"/>
    <w:p w14:paraId="53F35920" w14:textId="77777777" w:rsidR="00BA73CD" w:rsidRPr="00BA73CD" w:rsidRDefault="00BA73CD">
      <w:pPr>
        <w:rPr>
          <w:b/>
        </w:rPr>
      </w:pPr>
      <w:r w:rsidRPr="00BA73CD">
        <w:rPr>
          <w:b/>
        </w:rPr>
        <w:t>7. Other Relevant Insights</w:t>
      </w:r>
    </w:p>
    <w:p w14:paraId="7E487C99" w14:textId="77777777" w:rsidR="00BA73CD" w:rsidRDefault="00BA73CD">
      <w:r>
        <w:t>- The grammatical structure in Matthew 8:27 shows the wind and the sea continually or instantly yielding to His authority, highlighting the irresistible nature of Christ's word.</w:t>
      </w:r>
    </w:p>
    <w:p w14:paraId="7BBE7B9F" w14:textId="77777777" w:rsidR="00BA73CD" w:rsidRDefault="00BA73CD">
      <w:r>
        <w:t>- In biblical theology, rebellion is often tied to a failure to truly hear God (deafness of heart), whereas faith is demonstrated by hearing and yielding (hypakouo).</w:t>
      </w:r>
    </w:p>
    <w:p w14:paraId="7C7BB879" w14:textId="77777777" w:rsidR="00BA73CD" w:rsidRDefault="00BA73CD"/>
    <w:p w14:paraId="6F0DF85D" w14:textId="77777777" w:rsidR="00BA73CD" w:rsidRPr="00BA73CD" w:rsidRDefault="00BA73CD">
      <w:pPr>
        <w:rPr>
          <w:b/>
        </w:rPr>
      </w:pPr>
      <w:r w:rsidRPr="00BA73CD">
        <w:rPr>
          <w:b/>
        </w:rPr>
        <w:t>8. References</w:t>
      </w:r>
    </w:p>
    <w:p w14:paraId="0B5F9DAC" w14:textId="77777777" w:rsidR="00BA73CD" w:rsidRDefault="00BA73CD">
      <w:r>
        <w:t>BDAG (A Greek-English Lexicon of the New Testament and Other Early Christian Literature)</w:t>
      </w:r>
    </w:p>
    <w:p w14:paraId="5775D985" w14:textId="77777777" w:rsidR="00BA73CD" w:rsidRDefault="00BA73CD">
      <w:r>
        <w:t>TDNT (Theological Dictionary of the New Testament)</w:t>
      </w:r>
    </w:p>
    <w:p w14:paraId="67FD527A" w14:textId="77777777" w:rsidR="00BA73CD" w:rsidRDefault="00BA73CD">
      <w:r>
        <w:t>NIDNTTE (New International Dictionary of New Testament Theology and Exegesis)</w:t>
      </w:r>
    </w:p>
    <w:p w14:paraId="702DD7EC" w14:textId="77777777" w:rsidR="00BA73CD" w:rsidRDefault="00BA73CD">
      <w:r>
        <w:t>Thayer's Greek-English Lexicon of the New Testament</w:t>
      </w:r>
    </w:p>
    <w:p w14:paraId="5C4AC90E" w14:textId="77777777" w:rsidR="00BA73CD" w:rsidRDefault="00BA73CD">
      <w:r>
        <w:t>Vine's Expository Dictionary of Old and New Testament Words</w:t>
      </w:r>
    </w:p>
    <w:p w14:paraId="4B061803" w14:textId="77777777" w:rsidR="00BA73CD" w:rsidRDefault="00BA73CD">
      <w:r>
        <w:t>Zodhiates, Spiros. The Complete Word Study Dictionary: New Testament</w:t>
      </w:r>
    </w:p>
    <w:p w14:paraId="37D3AFE0" w14:textId="77777777" w:rsidR="00BA73CD" w:rsidRDefault="00BA73CD">
      <w:r>
        <w:t>Enduring Word Commentary by David Guzik</w:t>
      </w:r>
    </w:p>
    <w:p w14:paraId="4514A69B" w14:textId="4F0EF586" w:rsidR="004C5552" w:rsidRDefault="00BA73CD">
      <w:r>
        <w:t>Matthew Henry's Commentary on the Whole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3C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A73C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A4E3B"/>
  <w15:chartTrackingRefBased/>
  <w15:docId w15:val="{6D464662-D724-4923-98B2-ADE247B85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A73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73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73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73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A73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73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73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73CD"/>
    <w:rPr>
      <w:rFonts w:eastAsiaTheme="majorEastAsia" w:cstheme="majorBidi"/>
      <w:color w:val="272727" w:themeColor="text1" w:themeTint="D8"/>
    </w:rPr>
  </w:style>
  <w:style w:type="paragraph" w:styleId="Title">
    <w:name w:val="Title"/>
    <w:basedOn w:val="Normal"/>
    <w:next w:val="Normal"/>
    <w:link w:val="TitleChar"/>
    <w:uiPriority w:val="10"/>
    <w:qFormat/>
    <w:rsid w:val="00BA73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73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73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73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73CD"/>
    <w:pPr>
      <w:spacing w:before="160"/>
      <w:jc w:val="center"/>
    </w:pPr>
    <w:rPr>
      <w:i/>
      <w:iCs/>
      <w:color w:val="404040" w:themeColor="text1" w:themeTint="BF"/>
    </w:rPr>
  </w:style>
  <w:style w:type="character" w:customStyle="1" w:styleId="QuoteChar">
    <w:name w:val="Quote Char"/>
    <w:basedOn w:val="DefaultParagraphFont"/>
    <w:link w:val="Quote"/>
    <w:uiPriority w:val="29"/>
    <w:rsid w:val="00BA73CD"/>
    <w:rPr>
      <w:i/>
      <w:iCs/>
      <w:color w:val="404040" w:themeColor="text1" w:themeTint="BF"/>
    </w:rPr>
  </w:style>
  <w:style w:type="paragraph" w:styleId="ListParagraph">
    <w:name w:val="List Paragraph"/>
    <w:basedOn w:val="Normal"/>
    <w:uiPriority w:val="34"/>
    <w:qFormat/>
    <w:rsid w:val="00BA73CD"/>
    <w:pPr>
      <w:ind w:left="720"/>
      <w:contextualSpacing/>
    </w:pPr>
  </w:style>
  <w:style w:type="character" w:styleId="IntenseEmphasis">
    <w:name w:val="Intense Emphasis"/>
    <w:basedOn w:val="DefaultParagraphFont"/>
    <w:uiPriority w:val="21"/>
    <w:qFormat/>
    <w:rsid w:val="00BA73CD"/>
    <w:rPr>
      <w:i/>
      <w:iCs/>
      <w:color w:val="2E74B5" w:themeColor="accent1" w:themeShade="BF"/>
    </w:rPr>
  </w:style>
  <w:style w:type="paragraph" w:styleId="IntenseQuote">
    <w:name w:val="Intense Quote"/>
    <w:basedOn w:val="Normal"/>
    <w:next w:val="Normal"/>
    <w:link w:val="IntenseQuoteChar"/>
    <w:uiPriority w:val="30"/>
    <w:qFormat/>
    <w:rsid w:val="00BA73C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A73CD"/>
    <w:rPr>
      <w:i/>
      <w:iCs/>
      <w:color w:val="2E74B5" w:themeColor="accent1" w:themeShade="BF"/>
    </w:rPr>
  </w:style>
  <w:style w:type="character" w:styleId="IntenseReference">
    <w:name w:val="Intense Reference"/>
    <w:basedOn w:val="DefaultParagraphFont"/>
    <w:uiPriority w:val="32"/>
    <w:qFormat/>
    <w:rsid w:val="00BA73C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692</Words>
  <Characters>3601</Characters>
  <Application>Microsoft Office Word</Application>
  <DocSecurity>0</DocSecurity>
  <Lines>69</Lines>
  <Paragraphs>37</Paragraphs>
  <ScaleCrop>false</ScaleCrop>
  <Company/>
  <LinksUpToDate>false</LinksUpToDate>
  <CharactersWithSpaces>4256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2026-08-13T02:42:00Z</dcterms:created>
  <dcterms:modified xsi:type="dcterms:W3CDTF">2026-08-13T02:42:00Z</dcterms:modified>
</cp:coreProperties>
</file>