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DBB4E" w14:textId="77777777" w:rsidR="00741EC3" w:rsidRPr="00741EC3" w:rsidRDefault="00741EC3">
      <w:pPr>
        <w:rPr>
          <w:b/>
        </w:rPr>
      </w:pPr>
      <w:r w:rsidRPr="00741EC3">
        <w:rPr>
          <w:b/>
        </w:rPr>
        <w:t>WELL - ( ischuo , Strong's G2480 )</w:t>
      </w:r>
    </w:p>
    <w:p w14:paraId="49F9C845" w14:textId="77777777" w:rsidR="00741EC3" w:rsidRDefault="00741EC3">
      <w:r w:rsidRPr="00741EC3">
        <w:rPr>
          <w:b/>
        </w:rPr>
        <w:t>Summary:</w:t>
      </w:r>
    </w:p>
    <w:p w14:paraId="7076B356" w14:textId="77777777" w:rsidR="00741EC3" w:rsidRDefault="00741EC3">
      <w:r>
        <w:t>The Greek word ischuo translated as "well" in Matthew 9:12 primarily denotes strength, health, power, and the ability to accomplish a task. When Jesus states that those who are "well" have no need of a physician, He is speaking of moral and spiritual wholeness versus spiritual sickness, highlighting His divine role as the Great Physician who comes to call sinners to repentance.</w:t>
      </w:r>
    </w:p>
    <w:p w14:paraId="474ECC0F" w14:textId="77777777" w:rsidR="00741EC3" w:rsidRDefault="00741EC3"/>
    <w:p w14:paraId="0D67AB2B" w14:textId="77777777" w:rsidR="00741EC3" w:rsidRDefault="00741EC3">
      <w:r w:rsidRPr="00741EC3">
        <w:rPr>
          <w:b/>
        </w:rPr>
        <w:t>Full Study:</w:t>
      </w:r>
    </w:p>
    <w:p w14:paraId="6BAEB5B1" w14:textId="77777777" w:rsidR="00741EC3" w:rsidRDefault="00741EC3"/>
    <w:p w14:paraId="69860DAC" w14:textId="77777777" w:rsidR="00741EC3" w:rsidRPr="00741EC3" w:rsidRDefault="00741EC3">
      <w:pPr>
        <w:rPr>
          <w:b/>
        </w:rPr>
      </w:pPr>
      <w:r w:rsidRPr="00741EC3">
        <w:rPr>
          <w:b/>
        </w:rPr>
        <w:t>1. Word Picture / Background</w:t>
      </w:r>
    </w:p>
    <w:p w14:paraId="33134ADC" w14:textId="77777777" w:rsidR="00741EC3" w:rsidRDefault="00741EC3">
      <w:r>
        <w:t xml:space="preserve">- The term derives from a root associated with might, strength, and prevailing force. </w:t>
      </w:r>
    </w:p>
    <w:p w14:paraId="547C9E71" w14:textId="77777777" w:rsidR="00741EC3" w:rsidRDefault="00741EC3">
      <w:r>
        <w:t>- In the Greco-Roman world, it described physical robustness, athletic prowess, or having the legal and financial muscle to prevail in a matter.</w:t>
      </w:r>
    </w:p>
    <w:p w14:paraId="4A6164FF" w14:textId="77777777" w:rsidR="00741EC3" w:rsidRDefault="00741EC3">
      <w:r>
        <w:t>- Applied medically, as in Matthew 9:12, it points to physical vigor, soundness of body, and the absence of debilitating disease.</w:t>
      </w:r>
    </w:p>
    <w:p w14:paraId="7C59F6D7" w14:textId="77777777" w:rsidR="00741EC3" w:rsidRDefault="00741EC3"/>
    <w:p w14:paraId="46B49647" w14:textId="77777777" w:rsidR="00741EC3" w:rsidRPr="00741EC3" w:rsidRDefault="00741EC3">
      <w:pPr>
        <w:rPr>
          <w:b/>
        </w:rPr>
      </w:pPr>
      <w:r w:rsidRPr="00741EC3">
        <w:rPr>
          <w:b/>
        </w:rPr>
        <w:t>2. Meaning / Lexical Definition</w:t>
      </w:r>
    </w:p>
    <w:p w14:paraId="30EB5A34" w14:textId="77777777" w:rsidR="00741EC3" w:rsidRDefault="00741EC3">
      <w:r>
        <w:t>- To be strong, to have strength, or to be in good health.</w:t>
      </w:r>
    </w:p>
    <w:p w14:paraId="51CBFAA6" w14:textId="77777777" w:rsidR="00741EC3" w:rsidRDefault="00741EC3">
      <w:r>
        <w:t>- To prevail, to be of force, or to be valid and effectual.</w:t>
      </w:r>
    </w:p>
    <w:p w14:paraId="50CF8AF9" w14:textId="77777777" w:rsidR="00741EC3" w:rsidRDefault="00741EC3">
      <w:r>
        <w:t>- To be able or competent to do something.</w:t>
      </w:r>
    </w:p>
    <w:p w14:paraId="13C12A7D" w14:textId="77777777" w:rsidR="00741EC3" w:rsidRDefault="00741EC3">
      <w:r>
        <w:t>- In the context of health, it signifies being sound, robust, or needing no medical intervention.</w:t>
      </w:r>
    </w:p>
    <w:p w14:paraId="133B15EB" w14:textId="77777777" w:rsidR="00741EC3" w:rsidRDefault="00741EC3"/>
    <w:p w14:paraId="7BBFCF4B" w14:textId="77777777" w:rsidR="00741EC3" w:rsidRPr="00741EC3" w:rsidRDefault="00741EC3">
      <w:pPr>
        <w:rPr>
          <w:b/>
        </w:rPr>
      </w:pPr>
      <w:r w:rsidRPr="00741EC3">
        <w:rPr>
          <w:b/>
        </w:rPr>
        <w:t>3. Usage and Word Pictures</w:t>
      </w:r>
    </w:p>
    <w:p w14:paraId="6EDA0B70" w14:textId="77777777" w:rsidR="00741EC3" w:rsidRDefault="00741EC3">
      <w:r>
        <w:t>- In everyday secular Greek, it frequently referred to physical endurance or being strong enough to lift a heavy burden or withstand an attack.</w:t>
      </w:r>
    </w:p>
    <w:p w14:paraId="17925822" w14:textId="77777777" w:rsidR="00741EC3" w:rsidRDefault="00741EC3">
      <w:r>
        <w:t>- Metaphorically, it describes arguments or laws that "prevail" or remain valid and binding.</w:t>
      </w:r>
    </w:p>
    <w:p w14:paraId="1AC9DCD0" w14:textId="77777777" w:rsidR="00741EC3" w:rsidRDefault="00741EC3">
      <w:r>
        <w:t>- In the Gospels, it often highlights human limitation—what people are unable (ou_ch ischuo) to do—or, as here, the false self-sufficiency of those who deem themselves spiritually healthy.</w:t>
      </w:r>
    </w:p>
    <w:p w14:paraId="32B6FCA6" w14:textId="77777777" w:rsidR="00741EC3" w:rsidRDefault="00741EC3"/>
    <w:p w14:paraId="7D26A19D" w14:textId="77777777" w:rsidR="00741EC3" w:rsidRPr="00741EC3" w:rsidRDefault="00741EC3">
      <w:pPr>
        <w:rPr>
          <w:b/>
        </w:rPr>
      </w:pPr>
      <w:r w:rsidRPr="00741EC3">
        <w:rPr>
          <w:b/>
        </w:rPr>
        <w:t>4. Theological Implications</w:t>
      </w:r>
    </w:p>
    <w:p w14:paraId="48BEFF1E" w14:textId="77777777" w:rsidR="00741EC3" w:rsidRDefault="00741EC3">
      <w:r>
        <w:t>- The spiritually "well" (ischuontes) in Matthew 9:12 represent the Pharisees and scribes who considered themselves righteous, whole, and in no need of correction.</w:t>
      </w:r>
    </w:p>
    <w:p w14:paraId="26F1A730" w14:textId="77777777" w:rsidR="00741EC3" w:rsidRDefault="00741EC3">
      <w:r>
        <w:t>- Spiritual self-righteousness blinds a person to their terminal condition before a holy God.</w:t>
      </w:r>
    </w:p>
    <w:p w14:paraId="7DEC2BC6" w14:textId="77777777" w:rsidR="00741EC3" w:rsidRDefault="00741EC3">
      <w:r>
        <w:t>- True spiritual health is found only by acknowledging one's sickness and coming to Christ, the Great Physician, for healing and forgiveness.</w:t>
      </w:r>
    </w:p>
    <w:p w14:paraId="1F555CF2" w14:textId="77777777" w:rsidR="00741EC3" w:rsidRDefault="00741EC3"/>
    <w:p w14:paraId="6E3FB857" w14:textId="77777777" w:rsidR="00741EC3" w:rsidRPr="00741EC3" w:rsidRDefault="00741EC3">
      <w:pPr>
        <w:rPr>
          <w:b/>
        </w:rPr>
      </w:pPr>
      <w:r w:rsidRPr="00741EC3">
        <w:rPr>
          <w:b/>
        </w:rPr>
        <w:t>5. Contextual Nuance in the Passage</w:t>
      </w:r>
    </w:p>
    <w:p w14:paraId="342CD011" w14:textId="77777777" w:rsidR="00741EC3" w:rsidRDefault="00741EC3">
      <w:r>
        <w:t xml:space="preserve">- When Jesus says, "Those who are well have no need of a physician, but those who are sick," He uses irony. </w:t>
      </w:r>
    </w:p>
    <w:p w14:paraId="753B2C9D" w14:textId="77777777" w:rsidR="00741EC3" w:rsidRDefault="00741EC3">
      <w:r>
        <w:t xml:space="preserve">- The Pharisees thought they were strong and healthy in their strict adherence to tradition, but they were spiritually dead. </w:t>
      </w:r>
    </w:p>
    <w:p w14:paraId="6FBDCCD0" w14:textId="77777777" w:rsidR="00741EC3" w:rsidRDefault="00741EC3">
      <w:r>
        <w:t>- Jesus exposes their hypocrisy, declaring that He did not come to call the self-righteous to repentance, but sinners who recognize their desperate need.</w:t>
      </w:r>
    </w:p>
    <w:p w14:paraId="18D9F4B6" w14:textId="77777777" w:rsidR="00741EC3" w:rsidRDefault="00741EC3"/>
    <w:p w14:paraId="60C6B7AC" w14:textId="77777777" w:rsidR="00741EC3" w:rsidRPr="00741EC3" w:rsidRDefault="00741EC3">
      <w:pPr>
        <w:rPr>
          <w:b/>
        </w:rPr>
      </w:pPr>
      <w:r w:rsidRPr="00741EC3">
        <w:rPr>
          <w:b/>
        </w:rPr>
        <w:t>6. Key Uses in Other Verses (NKJV)</w:t>
      </w:r>
    </w:p>
    <w:p w14:paraId="0342FFD6" w14:textId="77777777" w:rsidR="00741EC3" w:rsidRDefault="00741EC3">
      <w:r>
        <w:t>- Matthew 5:13 - "It is then good for nothing, but to be cast out, and to be trodden under foot of men." (ischuo translated here as "good for nothing" in the sense of no longer having strength or utility).</w:t>
      </w:r>
    </w:p>
    <w:p w14:paraId="49B32399" w14:textId="77777777" w:rsidR="00741EC3" w:rsidRDefault="00741EC3">
      <w:r>
        <w:t>- Luke 14:6 - "And they could not answer Him regarding these things." (ischuo translated as "could not" / lacked the strength or ability to refute).</w:t>
      </w:r>
    </w:p>
    <w:p w14:paraId="0554222E" w14:textId="77777777" w:rsidR="00741EC3" w:rsidRDefault="00741EC3">
      <w:r>
        <w:t>- Acts 19:20 - "So the word of the Lord grew mightily and prevailed." (ischuo translated as "prevailed," showing active power and force).</w:t>
      </w:r>
    </w:p>
    <w:p w14:paraId="3ACDB972" w14:textId="77777777" w:rsidR="00741EC3" w:rsidRDefault="00741EC3">
      <w:r>
        <w:t>- Philippians 4:13 - "I can do all things through Christ who strengthens me." (ischuo used in the sense of having the moral and spiritual power/competence supplied by Christ).</w:t>
      </w:r>
    </w:p>
    <w:p w14:paraId="7B3AFB65" w14:textId="77777777" w:rsidR="00741EC3" w:rsidRDefault="00741EC3"/>
    <w:p w14:paraId="2FD2E0C7" w14:textId="77777777" w:rsidR="00741EC3" w:rsidRPr="00741EC3" w:rsidRDefault="00741EC3">
      <w:pPr>
        <w:rPr>
          <w:b/>
        </w:rPr>
      </w:pPr>
      <w:r w:rsidRPr="00741EC3">
        <w:rPr>
          <w:b/>
        </w:rPr>
        <w:t>7. Other Relevant Insights</w:t>
      </w:r>
    </w:p>
    <w:p w14:paraId="2B14E5A3" w14:textId="77777777" w:rsidR="00741EC3" w:rsidRDefault="00741EC3">
      <w:r>
        <w:t>- The contrast in Matthew 9:12 is between moral pretense (ischuontes, the healthy/strong) and moral poverty (kakon echontes, the sick/afflicted).</w:t>
      </w:r>
    </w:p>
    <w:p w14:paraId="35486A90" w14:textId="77777777" w:rsidR="00741EC3" w:rsidRDefault="00741EC3">
      <w:r>
        <w:t>- Grace only operates where need is acknowledged; healing only begins where sickness is confessed.</w:t>
      </w:r>
    </w:p>
    <w:p w14:paraId="752E1807" w14:textId="77777777" w:rsidR="00741EC3" w:rsidRDefault="00741EC3"/>
    <w:p w14:paraId="72FDC746" w14:textId="77777777" w:rsidR="00741EC3" w:rsidRPr="00741EC3" w:rsidRDefault="00741EC3">
      <w:pPr>
        <w:rPr>
          <w:b/>
        </w:rPr>
      </w:pPr>
      <w:r w:rsidRPr="00741EC3">
        <w:rPr>
          <w:b/>
        </w:rPr>
        <w:t>8. References</w:t>
      </w:r>
    </w:p>
    <w:p w14:paraId="0AB2FFD8" w14:textId="77777777" w:rsidR="00741EC3" w:rsidRDefault="00741EC3">
      <w:r>
        <w:t>BDAG, 3rd ed., p. 483</w:t>
      </w:r>
    </w:p>
    <w:p w14:paraId="7A4509AD" w14:textId="77777777" w:rsidR="00741EC3" w:rsidRDefault="00741EC3">
      <w:r>
        <w:t>TDNT, vol. 3, pp. 397-402</w:t>
      </w:r>
    </w:p>
    <w:p w14:paraId="6CEF5D44" w14:textId="77777777" w:rsidR="00741EC3" w:rsidRDefault="00741EC3">
      <w:r>
        <w:t>NIDNTTE, vol. 2, pp. 583-586</w:t>
      </w:r>
    </w:p>
    <w:p w14:paraId="028C56B1" w14:textId="77777777" w:rsidR="00741EC3" w:rsidRDefault="00741EC3">
      <w:r>
        <w:t>Vine's Expository Dictionary of New Testament Words</w:t>
      </w:r>
    </w:p>
    <w:p w14:paraId="08B2E12A" w14:textId="77777777" w:rsidR="00741EC3" w:rsidRDefault="00741EC3">
      <w:r>
        <w:t>Zodhiates, Complete Word Study Dictionary: New Testament</w:t>
      </w:r>
    </w:p>
    <w:p w14:paraId="079D7E1A" w14:textId="77777777" w:rsidR="00741EC3" w:rsidRDefault="00741EC3">
      <w:r>
        <w:t>Enduring Word Bible Commentary by David Guzik</w:t>
      </w:r>
    </w:p>
    <w:p w14:paraId="587C8235" w14:textId="3FFB50E9" w:rsidR="004C5552" w:rsidRDefault="00741EC3">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E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1EC3"/>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96D7"/>
  <w15:chartTrackingRefBased/>
  <w15:docId w15:val="{A615D8B9-A5DD-4A69-A991-97184592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1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1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EC3"/>
    <w:rPr>
      <w:rFonts w:eastAsiaTheme="majorEastAsia" w:cstheme="majorBidi"/>
      <w:color w:val="272727" w:themeColor="text1" w:themeTint="D8"/>
    </w:rPr>
  </w:style>
  <w:style w:type="paragraph" w:styleId="Title">
    <w:name w:val="Title"/>
    <w:basedOn w:val="Normal"/>
    <w:next w:val="Normal"/>
    <w:link w:val="TitleChar"/>
    <w:uiPriority w:val="10"/>
    <w:qFormat/>
    <w:rsid w:val="00741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EC3"/>
    <w:pPr>
      <w:spacing w:before="160"/>
      <w:jc w:val="center"/>
    </w:pPr>
    <w:rPr>
      <w:i/>
      <w:iCs/>
      <w:color w:val="404040" w:themeColor="text1" w:themeTint="BF"/>
    </w:rPr>
  </w:style>
  <w:style w:type="character" w:customStyle="1" w:styleId="QuoteChar">
    <w:name w:val="Quote Char"/>
    <w:basedOn w:val="DefaultParagraphFont"/>
    <w:link w:val="Quote"/>
    <w:uiPriority w:val="29"/>
    <w:rsid w:val="00741EC3"/>
    <w:rPr>
      <w:i/>
      <w:iCs/>
      <w:color w:val="404040" w:themeColor="text1" w:themeTint="BF"/>
    </w:rPr>
  </w:style>
  <w:style w:type="paragraph" w:styleId="ListParagraph">
    <w:name w:val="List Paragraph"/>
    <w:basedOn w:val="Normal"/>
    <w:uiPriority w:val="34"/>
    <w:qFormat/>
    <w:rsid w:val="00741EC3"/>
    <w:pPr>
      <w:ind w:left="720"/>
      <w:contextualSpacing/>
    </w:pPr>
  </w:style>
  <w:style w:type="character" w:styleId="IntenseEmphasis">
    <w:name w:val="Intense Emphasis"/>
    <w:basedOn w:val="DefaultParagraphFont"/>
    <w:uiPriority w:val="21"/>
    <w:qFormat/>
    <w:rsid w:val="00741EC3"/>
    <w:rPr>
      <w:i/>
      <w:iCs/>
      <w:color w:val="2E74B5" w:themeColor="accent1" w:themeShade="BF"/>
    </w:rPr>
  </w:style>
  <w:style w:type="paragraph" w:styleId="IntenseQuote">
    <w:name w:val="Intense Quote"/>
    <w:basedOn w:val="Normal"/>
    <w:next w:val="Normal"/>
    <w:link w:val="IntenseQuoteChar"/>
    <w:uiPriority w:val="30"/>
    <w:qFormat/>
    <w:rsid w:val="00741E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1EC3"/>
    <w:rPr>
      <w:i/>
      <w:iCs/>
      <w:color w:val="2E74B5" w:themeColor="accent1" w:themeShade="BF"/>
    </w:rPr>
  </w:style>
  <w:style w:type="character" w:styleId="IntenseReference">
    <w:name w:val="Intense Reference"/>
    <w:basedOn w:val="DefaultParagraphFont"/>
    <w:uiPriority w:val="32"/>
    <w:qFormat/>
    <w:rsid w:val="00741E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596</Words>
  <Characters>3105</Characters>
  <Application>Microsoft Office Word</Application>
  <DocSecurity>0</DocSecurity>
  <Lines>59</Lines>
  <Paragraphs>32</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