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A1F8" w14:textId="77777777" w:rsidR="00FA770C" w:rsidRPr="00FA770C" w:rsidRDefault="00FA770C">
      <w:pPr>
        <w:rPr>
          <w:b/>
        </w:rPr>
      </w:pPr>
      <w:r w:rsidRPr="00FA770C">
        <w:rPr>
          <w:b/>
        </w:rPr>
        <w:t>UNSHRUNK - ( agnaphos , Strong's G46 )</w:t>
      </w:r>
    </w:p>
    <w:p w14:paraId="7CBDF3C4" w14:textId="77777777" w:rsidR="00FA770C" w:rsidRDefault="00FA770C">
      <w:r w:rsidRPr="00FA770C">
        <w:rPr>
          <w:b/>
        </w:rPr>
        <w:t>Summary:</w:t>
      </w:r>
    </w:p>
    <w:p w14:paraId="114942EA" w14:textId="77777777" w:rsidR="00FA770C" w:rsidRDefault="00FA770C">
      <w:r>
        <w:t>The Greek word agnaphos refers to raw, uncarded, or newly woven cloth that has not yet been processed, washed, or shrunk by a fuller. Used by Jesus in Matthew 9:16, it illustrates the absolute incompatibility of the new covenant era of grace with the old, rigid forms of legalistic Judaism. Applying a patch of raw, powerful "newness" to an old, brittle system only results in a worse tear, showing that Jesus did not come to patch up the Old Covenant, but to inaugurate an entirely new garment of righteousness.</w:t>
      </w:r>
    </w:p>
    <w:p w14:paraId="7C26264E" w14:textId="77777777" w:rsidR="00FA770C" w:rsidRDefault="00FA770C"/>
    <w:p w14:paraId="1BB6E065" w14:textId="77777777" w:rsidR="00FA770C" w:rsidRDefault="00FA770C">
      <w:r w:rsidRPr="00FA770C">
        <w:rPr>
          <w:b/>
        </w:rPr>
        <w:t>Full Study:</w:t>
      </w:r>
    </w:p>
    <w:p w14:paraId="001FD0CD" w14:textId="77777777" w:rsidR="00FA770C" w:rsidRDefault="00FA770C"/>
    <w:p w14:paraId="2FB15E7B" w14:textId="77777777" w:rsidR="00FA770C" w:rsidRPr="00FA770C" w:rsidRDefault="00FA770C">
      <w:pPr>
        <w:rPr>
          <w:b/>
        </w:rPr>
      </w:pPr>
      <w:r w:rsidRPr="00FA770C">
        <w:rPr>
          <w:b/>
        </w:rPr>
        <w:t xml:space="preserve"> 1. Word Picture / Background</w:t>
      </w:r>
    </w:p>
    <w:p w14:paraId="2D3A2760" w14:textId="77777777" w:rsidR="00FA770C" w:rsidRDefault="00FA770C">
      <w:r>
        <w:t xml:space="preserve">In the ancient world, the textile-making process was laborious and highly detailed. Once wool was woven into fabric, it was considered raw or "unshrunk" (agnaphos). It was the job of the fuller (a cloth-dresser) to wash, beat, and chemically treat the raw fabric to shrink it to its permanent size and soften its texture. </w:t>
      </w:r>
    </w:p>
    <w:p w14:paraId="07354281" w14:textId="77777777" w:rsidR="00FA770C" w:rsidRDefault="00FA770C"/>
    <w:p w14:paraId="309E23D6" w14:textId="77777777" w:rsidR="00FA770C" w:rsidRDefault="00FA770C">
      <w:r>
        <w:t>If a piece of raw, unfinished cloth (agnaphos) was used to patch an older garment that had already been washed and shrunk many times, disaster would follow. The moment the repaired garment was washed, the raw patch would contract and shrink violently. Because the old garment's threads were already brittle and weakened by age, the strong, shrinking force of the raw patch would rip the older fabric apart, leaving a tear much worse than the original hole.</w:t>
      </w:r>
    </w:p>
    <w:p w14:paraId="2D292D62" w14:textId="77777777" w:rsidR="00FA770C" w:rsidRDefault="00FA770C"/>
    <w:p w14:paraId="74CBEB38" w14:textId="77777777" w:rsidR="00FA770C" w:rsidRPr="00FA770C" w:rsidRDefault="00FA770C">
      <w:pPr>
        <w:rPr>
          <w:b/>
        </w:rPr>
      </w:pPr>
      <w:r w:rsidRPr="00FA770C">
        <w:rPr>
          <w:b/>
        </w:rPr>
        <w:t xml:space="preserve"> 2. Meaning / Lexical Definition</w:t>
      </w:r>
    </w:p>
    <w:p w14:paraId="4150E852" w14:textId="77777777" w:rsidR="00FA770C" w:rsidRDefault="00FA770C">
      <w:r>
        <w:t xml:space="preserve">The term agnaphos is formed by combining the negative prefix a- ("not") with the verb gnapto ("to card wool" or "to dress cloth"). Literally, it means "uncarded," "undressed," or "unshrunk." </w:t>
      </w:r>
    </w:p>
    <w:p w14:paraId="495B1BC4" w14:textId="77777777" w:rsidR="00FA770C" w:rsidRDefault="00FA770C"/>
    <w:p w14:paraId="2C91F7E2" w14:textId="77777777" w:rsidR="00FA770C" w:rsidRDefault="00FA770C">
      <w:r>
        <w:t xml:space="preserve">The word denotes fabric in its raw, natural state—full of tension, strength, and potential to shrink. It describes material that has not yet undergone the fuller’s shrinking process, making it highly reactive to water. </w:t>
      </w:r>
    </w:p>
    <w:p w14:paraId="7374CE4D" w14:textId="77777777" w:rsidR="00FA770C" w:rsidRDefault="00FA770C"/>
    <w:p w14:paraId="29659134" w14:textId="77777777" w:rsidR="00FA770C" w:rsidRPr="00FA770C" w:rsidRDefault="00FA770C">
      <w:pPr>
        <w:rPr>
          <w:b/>
        </w:rPr>
      </w:pPr>
      <w:r w:rsidRPr="00FA770C">
        <w:rPr>
          <w:b/>
        </w:rPr>
        <w:t xml:space="preserve"> 3. Usage and Word Pictures</w:t>
      </w:r>
    </w:p>
    <w:p w14:paraId="2BE67A77" w14:textId="77777777" w:rsidR="00FA770C" w:rsidRDefault="00FA770C">
      <w:r>
        <w:t xml:space="preserve">The word agnaphos appears only twice in the New Testament, in the parallel accounts of Matthew 9:16 and Mark 2:21. </w:t>
      </w:r>
    </w:p>
    <w:p w14:paraId="2448F9FD" w14:textId="77777777" w:rsidR="00FA770C" w:rsidRDefault="00FA770C"/>
    <w:p w14:paraId="58D66EBD" w14:textId="77777777" w:rsidR="00FA770C" w:rsidRDefault="00FA770C">
      <w:r>
        <w:t>Jesus uses this word picture to address a question about fasting. The disciples of John the Baptist and the Pharisees fasted regularly according to their traditions, but Jesus' disciples did not. Jesus used the domestic, everyday imagery of the raw patch and the old garment to show that His kingdom ministry could not simply be added as a minor "patch" to the old, exhausted structures of Pharisaic traditionalism.</w:t>
      </w:r>
    </w:p>
    <w:p w14:paraId="3B7C48A4" w14:textId="77777777" w:rsidR="00FA770C" w:rsidRDefault="00FA770C"/>
    <w:p w14:paraId="32BCE5C3" w14:textId="77777777" w:rsidR="00FA770C" w:rsidRPr="00FA770C" w:rsidRDefault="00FA770C">
      <w:pPr>
        <w:rPr>
          <w:b/>
        </w:rPr>
      </w:pPr>
      <w:r w:rsidRPr="00FA770C">
        <w:rPr>
          <w:b/>
        </w:rPr>
        <w:t xml:space="preserve"> 4. Theological Implications</w:t>
      </w:r>
    </w:p>
    <w:p w14:paraId="7F14E1E6" w14:textId="77777777" w:rsidR="00FA770C" w:rsidRDefault="00FA770C">
      <w:r>
        <w:t>• The Discontinuity of Covenants: Jesus did not come to perform minor cosmetic repairs on the Old Covenant or to blend His ministry into the legalistic traditions of the Pharisees. The gospel of grace is not an add-on to self-righteousness.</w:t>
      </w:r>
    </w:p>
    <w:p w14:paraId="1D5BF722" w14:textId="77777777" w:rsidR="00FA770C" w:rsidRDefault="00FA770C">
      <w:r>
        <w:t>• The Dynamic Power of the Gospel: The gospel is like the raw, unshrunk cloth—it is living, active, and powerful. If one attempts to restrict the dynamic power of the Spirit within rigid, human-made religious forms, those forms will inevitably shatter under the tension.</w:t>
      </w:r>
    </w:p>
    <w:p w14:paraId="05F8849C" w14:textId="77777777" w:rsidR="00FA770C" w:rsidRDefault="00FA770C">
      <w:r>
        <w:t>• A Complete Re-clothing: God does not patch up our old, sinful nature with pieces of self-improvement. Instead, He strips away the old garment entirely to clothe the believer in a brand-new robe of righteousness.</w:t>
      </w:r>
    </w:p>
    <w:p w14:paraId="7A0C70B4" w14:textId="77777777" w:rsidR="00FA770C" w:rsidRDefault="00FA770C"/>
    <w:p w14:paraId="78A5EE50" w14:textId="77777777" w:rsidR="00FA770C" w:rsidRPr="00FA770C" w:rsidRDefault="00FA770C">
      <w:pPr>
        <w:rPr>
          <w:b/>
        </w:rPr>
      </w:pPr>
      <w:r w:rsidRPr="00FA770C">
        <w:rPr>
          <w:b/>
        </w:rPr>
        <w:t xml:space="preserve"> 5. Contextual Nuance in the Passage</w:t>
      </w:r>
    </w:p>
    <w:p w14:paraId="42023989" w14:textId="77777777" w:rsidR="00FA770C" w:rsidRDefault="00FA770C">
      <w:r>
        <w:t>In Matthew 9:16, Jesus' presence represents the arrival of the wedding feast and the Bridegroom. The Pharisees' ritualistic fasting belonged to an era of mourning and expectation. To force Jesus’ disciples to fast ceremonially while the Messiah was physically present with them would be as nonsensical and destructive as sewing raw, unshrunk cloth onto an old coat. The joy and liberty of the Messianic age could not be contained by the restrictive, mournful rituals of the old system.</w:t>
      </w:r>
    </w:p>
    <w:p w14:paraId="6B97B828" w14:textId="77777777" w:rsidR="00FA770C" w:rsidRDefault="00FA770C"/>
    <w:p w14:paraId="07282291" w14:textId="77777777" w:rsidR="00FA770C" w:rsidRPr="00FA770C" w:rsidRDefault="00FA770C">
      <w:pPr>
        <w:rPr>
          <w:b/>
        </w:rPr>
      </w:pPr>
      <w:r w:rsidRPr="00FA770C">
        <w:rPr>
          <w:b/>
        </w:rPr>
        <w:t xml:space="preserve"> 6. Key Uses in Other Verses (NKJV)</w:t>
      </w:r>
    </w:p>
    <w:p w14:paraId="795E5A5C" w14:textId="77777777" w:rsidR="00FA770C" w:rsidRDefault="00FA770C">
      <w:r>
        <w:t>• Matthew 9:16 — "No one puts a piece of unshrunk cloth on an old garment; for the patch pulls away from the garment, and the tear is made worse."</w:t>
      </w:r>
    </w:p>
    <w:p w14:paraId="076A78CE" w14:textId="77777777" w:rsidR="00FA770C" w:rsidRDefault="00FA770C">
      <w:r>
        <w:t>• Mark 2:21 — "No one sews a piece of unshrunk cloth on an old garment; or else the new piece pulls away from the old, and the tear is made worse."</w:t>
      </w:r>
    </w:p>
    <w:p w14:paraId="696112DC" w14:textId="77777777" w:rsidR="00FA770C" w:rsidRDefault="00FA770C"/>
    <w:p w14:paraId="1E55EE01" w14:textId="77777777" w:rsidR="00FA770C" w:rsidRPr="00FA770C" w:rsidRDefault="00FA770C">
      <w:pPr>
        <w:rPr>
          <w:b/>
        </w:rPr>
      </w:pPr>
      <w:r w:rsidRPr="00FA770C">
        <w:rPr>
          <w:b/>
        </w:rPr>
        <w:t xml:space="preserve"> 7. Other Relevant Insights</w:t>
      </w:r>
    </w:p>
    <w:p w14:paraId="71045F34" w14:textId="77777777" w:rsidR="00FA770C" w:rsidRDefault="00FA770C">
      <w:r>
        <w:t>• The Fuller's Trade: In ancient times, the work of a fuller was kept outside city limits due to the unpleasant odors of the materials used to process raw cloth (including stale urine used for its ammonia). This highlights how raw, unprocessed (agnaphos) cloth was a familiar, everyday reality to common people, making Jesus' illustration instantly understandable to His working-class audience.</w:t>
      </w:r>
    </w:p>
    <w:p w14:paraId="0E0AA5D0" w14:textId="77777777" w:rsidR="00FA770C" w:rsidRDefault="00FA770C">
      <w:r>
        <w:t>• Syncretism Warning: This word study warns against spiritual syncretism—the merging of grace and law, or Christ and culture. Trying to live "under grace" while holding onto "performance-based righteousness" creates spiritual instability and eventually leads to a breakdown in faith.</w:t>
      </w:r>
    </w:p>
    <w:p w14:paraId="7B0298C4" w14:textId="77777777" w:rsidR="00FA770C" w:rsidRDefault="00FA770C"/>
    <w:p w14:paraId="2A46C941" w14:textId="77777777" w:rsidR="00FA770C" w:rsidRPr="00FA770C" w:rsidRDefault="00FA770C">
      <w:pPr>
        <w:rPr>
          <w:b/>
        </w:rPr>
      </w:pPr>
      <w:r w:rsidRPr="00FA770C">
        <w:rPr>
          <w:b/>
        </w:rPr>
        <w:t xml:space="preserve"> 8. References</w:t>
      </w:r>
    </w:p>
    <w:p w14:paraId="7EF653B1" w14:textId="77777777" w:rsidR="00FA770C" w:rsidRDefault="00FA770C">
      <w:r>
        <w:t>• Bauer, Walter, William F. Arndt, and F. Wilbur Gingrich. A Greek-English Lexicon of the New Testament and Other Early Christian Literature (BDAG).</w:t>
      </w:r>
    </w:p>
    <w:p w14:paraId="4C16F62B" w14:textId="77777777" w:rsidR="00FA770C" w:rsidRDefault="00FA770C">
      <w:r>
        <w:t>• Kittel, Gerhard, and Gerhard Friedrich, eds. Theological Dictionary of the New Testament (TDNT) / Little Kittel.</w:t>
      </w:r>
    </w:p>
    <w:p w14:paraId="08AE93A4" w14:textId="77777777" w:rsidR="00FA770C" w:rsidRDefault="00FA770C">
      <w:r>
        <w:t>• Vine, W.E. Expository Dictionary of New Testament Words.</w:t>
      </w:r>
    </w:p>
    <w:p w14:paraId="679F6ED0" w14:textId="77777777" w:rsidR="00FA770C" w:rsidRDefault="00FA770C">
      <w:r>
        <w:t>• Zodhiates, Spiros. The Complete Word Study Dictionary: New Testament.</w:t>
      </w:r>
    </w:p>
    <w:p w14:paraId="2649A3EF" w14:textId="77777777" w:rsidR="00FA770C" w:rsidRDefault="00FA770C">
      <w:r>
        <w:t>• Blue Letter Bible. "G46 - agnaphos."</w:t>
      </w:r>
    </w:p>
    <w:p w14:paraId="4BDD95BB" w14:textId="7222DD77" w:rsidR="004C5552" w:rsidRDefault="00FA770C">
      <w:r>
        <w:t>• Precept Austin. "Matthew 9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770C"/>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814F"/>
  <w15:chartTrackingRefBased/>
  <w15:docId w15:val="{EA0C0B8B-C4BD-4B1D-B868-A35322E5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7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7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70C"/>
    <w:rPr>
      <w:rFonts w:eastAsiaTheme="majorEastAsia" w:cstheme="majorBidi"/>
      <w:color w:val="272727" w:themeColor="text1" w:themeTint="D8"/>
    </w:rPr>
  </w:style>
  <w:style w:type="paragraph" w:styleId="Title">
    <w:name w:val="Title"/>
    <w:basedOn w:val="Normal"/>
    <w:next w:val="Normal"/>
    <w:link w:val="TitleChar"/>
    <w:uiPriority w:val="10"/>
    <w:qFormat/>
    <w:rsid w:val="00FA7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70C"/>
    <w:pPr>
      <w:spacing w:before="160"/>
      <w:jc w:val="center"/>
    </w:pPr>
    <w:rPr>
      <w:i/>
      <w:iCs/>
      <w:color w:val="404040" w:themeColor="text1" w:themeTint="BF"/>
    </w:rPr>
  </w:style>
  <w:style w:type="character" w:customStyle="1" w:styleId="QuoteChar">
    <w:name w:val="Quote Char"/>
    <w:basedOn w:val="DefaultParagraphFont"/>
    <w:link w:val="Quote"/>
    <w:uiPriority w:val="29"/>
    <w:rsid w:val="00FA770C"/>
    <w:rPr>
      <w:i/>
      <w:iCs/>
      <w:color w:val="404040" w:themeColor="text1" w:themeTint="BF"/>
    </w:rPr>
  </w:style>
  <w:style w:type="paragraph" w:styleId="ListParagraph">
    <w:name w:val="List Paragraph"/>
    <w:basedOn w:val="Normal"/>
    <w:uiPriority w:val="34"/>
    <w:qFormat/>
    <w:rsid w:val="00FA770C"/>
    <w:pPr>
      <w:ind w:left="720"/>
      <w:contextualSpacing/>
    </w:pPr>
  </w:style>
  <w:style w:type="character" w:styleId="IntenseEmphasis">
    <w:name w:val="Intense Emphasis"/>
    <w:basedOn w:val="DefaultParagraphFont"/>
    <w:uiPriority w:val="21"/>
    <w:qFormat/>
    <w:rsid w:val="00FA770C"/>
    <w:rPr>
      <w:i/>
      <w:iCs/>
      <w:color w:val="2E74B5" w:themeColor="accent1" w:themeShade="BF"/>
    </w:rPr>
  </w:style>
  <w:style w:type="paragraph" w:styleId="IntenseQuote">
    <w:name w:val="Intense Quote"/>
    <w:basedOn w:val="Normal"/>
    <w:next w:val="Normal"/>
    <w:link w:val="IntenseQuoteChar"/>
    <w:uiPriority w:val="30"/>
    <w:qFormat/>
    <w:rsid w:val="00FA77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770C"/>
    <w:rPr>
      <w:i/>
      <w:iCs/>
      <w:color w:val="2E74B5" w:themeColor="accent1" w:themeShade="BF"/>
    </w:rPr>
  </w:style>
  <w:style w:type="character" w:styleId="IntenseReference">
    <w:name w:val="Intense Reference"/>
    <w:basedOn w:val="DefaultParagraphFont"/>
    <w:uiPriority w:val="32"/>
    <w:qFormat/>
    <w:rsid w:val="00FA77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4368</Characters>
  <Application>Microsoft Office Word</Application>
  <DocSecurity>0</DocSecurity>
  <Lines>84</Lines>
  <Paragraphs>45</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