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F600C" w14:textId="77777777" w:rsidR="00BC10D8" w:rsidRPr="00BC10D8" w:rsidRDefault="00BC10D8">
      <w:pPr>
        <w:rPr>
          <w:b/>
        </w:rPr>
      </w:pPr>
      <w:r w:rsidRPr="00BC10D8">
        <w:rPr>
          <w:b/>
        </w:rPr>
        <w:t>SLEEPS - ( katheudo, Strong's G2518 )</w:t>
      </w:r>
    </w:p>
    <w:p w14:paraId="6B06B22A" w14:textId="77777777" w:rsidR="00BC10D8" w:rsidRDefault="00BC10D8">
      <w:r w:rsidRPr="00BC10D8">
        <w:rPr>
          <w:b/>
        </w:rPr>
        <w:t>Summary:</w:t>
      </w:r>
    </w:p>
    <w:p w14:paraId="3688B616" w14:textId="77777777" w:rsidR="00BC10D8" w:rsidRDefault="00BC10D8">
      <w:r>
        <w:t>In Matthew 9:24, when Jesus declares of the synagogue official's daughter that "the girl is not dead, but sleeping," He uses a common Greek term for physical slumber, yet redefines the reality of death in the presence of His life-giving authority. Far from suggesting a state of non-existence or mere cessation of biological functions, the word functions in this context as a comforting metaphor for bodily death from which the believer will be awakened by the Savior. It points directly to the temporary nature of death for those whom Christ raises, contrasting human despair with divine certainty.</w:t>
      </w:r>
    </w:p>
    <w:p w14:paraId="5E292077" w14:textId="77777777" w:rsidR="00BC10D8" w:rsidRDefault="00BC10D8"/>
    <w:p w14:paraId="2FD3E34C" w14:textId="77777777" w:rsidR="00BC10D8" w:rsidRDefault="00BC10D8">
      <w:r w:rsidRPr="00BC10D8">
        <w:rPr>
          <w:b/>
        </w:rPr>
        <w:t>Full Study:</w:t>
      </w:r>
    </w:p>
    <w:p w14:paraId="61BE162D" w14:textId="77777777" w:rsidR="00BC10D8" w:rsidRDefault="00BC10D8"/>
    <w:p w14:paraId="5B1F6000" w14:textId="77777777" w:rsidR="00BC10D8" w:rsidRPr="00BC10D8" w:rsidRDefault="00BC10D8">
      <w:pPr>
        <w:rPr>
          <w:b/>
        </w:rPr>
      </w:pPr>
      <w:r w:rsidRPr="00BC10D8">
        <w:rPr>
          <w:b/>
        </w:rPr>
        <w:t>1. Word Picture / Background</w:t>
      </w:r>
    </w:p>
    <w:p w14:paraId="2F5EDE72" w14:textId="77777777" w:rsidR="00BC10D8" w:rsidRDefault="00BC10D8">
      <w:r>
        <w:t>- The verb is built upon roots implying lying down to rest for the night.</w:t>
      </w:r>
    </w:p>
    <w:p w14:paraId="4F75DA79" w14:textId="77777777" w:rsidR="00BC10D8" w:rsidRDefault="00BC10D8">
      <w:r>
        <w:t>- In ancient Greco-Roman culture, sleep was a universal human experience regularly used as a gentle euphemism for death, masking the harsh terror of the grave.</w:t>
      </w:r>
    </w:p>
    <w:p w14:paraId="58C1A3E4" w14:textId="77777777" w:rsidR="00BC10D8" w:rsidRDefault="00BC10D8">
      <w:r>
        <w:t>- Among Jewish people of the Second Temple period, the concept of "sleeping" frequently described the state of the dead awaiting the resurrection, reflecting a theology that death is not the final end.</w:t>
      </w:r>
    </w:p>
    <w:p w14:paraId="4571D4C2" w14:textId="77777777" w:rsidR="00BC10D8" w:rsidRDefault="00BC10D8">
      <w:r>
        <w:t>- When Jesus entered the house of the ruler of the synagogue, the professional mourners were already wailing aloud, fully convinced of permanent separation, making Christ's calm assertion all the more jarring.</w:t>
      </w:r>
    </w:p>
    <w:p w14:paraId="6EF71CD1" w14:textId="77777777" w:rsidR="00BC10D8" w:rsidRDefault="00BC10D8"/>
    <w:p w14:paraId="02AF423D" w14:textId="77777777" w:rsidR="00BC10D8" w:rsidRPr="00BC10D8" w:rsidRDefault="00BC10D8">
      <w:pPr>
        <w:rPr>
          <w:b/>
        </w:rPr>
      </w:pPr>
      <w:r w:rsidRPr="00BC10D8">
        <w:rPr>
          <w:b/>
        </w:rPr>
        <w:t>2. Meaning / Lexical Definition</w:t>
      </w:r>
    </w:p>
    <w:p w14:paraId="6CFA0FE5" w14:textId="77777777" w:rsidR="00BC10D8" w:rsidRDefault="00BC10D8">
      <w:r>
        <w:t>- Refers primarily to sleeping, lying asleep in a bed or resting for the night.</w:t>
      </w:r>
    </w:p>
    <w:p w14:paraId="127DD1A4" w14:textId="77777777" w:rsidR="00BC10D8" w:rsidRDefault="00BC10D8">
      <w:r>
        <w:t>- Frequently used metaphorically in the New Testament to denote spiritual indifference, carelessness, or moral lethargy.</w:t>
      </w:r>
    </w:p>
    <w:p w14:paraId="584242DC" w14:textId="77777777" w:rsidR="00BC10D8" w:rsidRDefault="00BC10D8">
      <w:r>
        <w:t>- Used repeatedly as a gentle, comforting idiom or figure of speech for physical death, specifically for believers whose bodies await resurrection.</w:t>
      </w:r>
    </w:p>
    <w:p w14:paraId="526AA9DB" w14:textId="77777777" w:rsidR="00BC10D8" w:rsidRDefault="00BC10D8">
      <w:r>
        <w:t>- Denotes a temporary cessation of earthly activity that anticipates a distinct awakening.</w:t>
      </w:r>
    </w:p>
    <w:p w14:paraId="50B806C6" w14:textId="77777777" w:rsidR="00BC10D8" w:rsidRDefault="00BC10D8"/>
    <w:p w14:paraId="00FD55F7" w14:textId="77777777" w:rsidR="00BC10D8" w:rsidRPr="00BC10D8" w:rsidRDefault="00BC10D8">
      <w:pPr>
        <w:rPr>
          <w:b/>
        </w:rPr>
      </w:pPr>
      <w:r w:rsidRPr="00BC10D8">
        <w:rPr>
          <w:b/>
        </w:rPr>
        <w:t>3. Usage and Word Pictures</w:t>
      </w:r>
    </w:p>
    <w:p w14:paraId="179DB36E" w14:textId="77777777" w:rsidR="00BC10D8" w:rsidRDefault="00BC10D8">
      <w:r>
        <w:t>- The word paints the picture of a person resting peacefully, entirely unaware of surrounding turmoil, yet entirely capable of being roused by the voice of another.</w:t>
      </w:r>
    </w:p>
    <w:p w14:paraId="285E2E96" w14:textId="77777777" w:rsidR="00BC10D8" w:rsidRDefault="00BC10D8">
      <w:r>
        <w:t>- By applying this term to the deceased child, Jesus visually re-frames death as a temporary bed rest rather than a permanent defeat.</w:t>
      </w:r>
    </w:p>
    <w:p w14:paraId="12198561" w14:textId="77777777" w:rsidR="00BC10D8" w:rsidRDefault="00BC10D8">
      <w:r>
        <w:t>- In other New Testament contexts, it warns believers against spiritual slumber, picturing the danger of sleeping when the spiritual battle demands alertness (e.g., Matthew 25:5, 1 Thessalonians 5:6).</w:t>
      </w:r>
    </w:p>
    <w:p w14:paraId="4ACD0D82" w14:textId="77777777" w:rsidR="00BC10D8" w:rsidRDefault="00BC10D8"/>
    <w:p w14:paraId="154ED978" w14:textId="77777777" w:rsidR="00BC10D8" w:rsidRPr="00BC10D8" w:rsidRDefault="00BC10D8">
      <w:pPr>
        <w:rPr>
          <w:b/>
        </w:rPr>
      </w:pPr>
      <w:r w:rsidRPr="00BC10D8">
        <w:rPr>
          <w:b/>
        </w:rPr>
        <w:t>4. Theological Implications</w:t>
      </w:r>
    </w:p>
    <w:p w14:paraId="5BB9B34C" w14:textId="77777777" w:rsidR="00BC10D8" w:rsidRDefault="00BC10D8">
      <w:r>
        <w:t>- Death holds no ultimate mastery over those who belong to the Lord; it is merely a sleep before the morning of resurrection.</w:t>
      </w:r>
    </w:p>
    <w:p w14:paraId="534C5790" w14:textId="77777777" w:rsidR="00BC10D8" w:rsidRDefault="00BC10D8">
      <w:r>
        <w:t>- Christ possesses absolute sovereignty over life and death, treating what humanity calls irreversible death as nothing more difficult to reverse than waking a child from a nap.</w:t>
      </w:r>
    </w:p>
    <w:p w14:paraId="0015DC5F" w14:textId="77777777" w:rsidR="00BC10D8" w:rsidRDefault="00BC10D8">
      <w:r>
        <w:t>- The terminology reinforces the Christian doctrine of the intermediate state and future bodily resurrection, stripping the grave of its terror.</w:t>
      </w:r>
    </w:p>
    <w:p w14:paraId="4A116158" w14:textId="77777777" w:rsidR="00BC10D8" w:rsidRDefault="00BC10D8"/>
    <w:p w14:paraId="2DA93452" w14:textId="77777777" w:rsidR="00BC10D8" w:rsidRPr="00BC10D8" w:rsidRDefault="00BC10D8">
      <w:pPr>
        <w:rPr>
          <w:b/>
        </w:rPr>
      </w:pPr>
      <w:r w:rsidRPr="00BC10D8">
        <w:rPr>
          <w:b/>
        </w:rPr>
        <w:t>5. Contextual Nuance in the Passage</w:t>
      </w:r>
    </w:p>
    <w:p w14:paraId="3B556F99" w14:textId="77777777" w:rsidR="00BC10D8" w:rsidRDefault="00BC10D8">
      <w:r>
        <w:t>- Matthew 9:24 records Jesus arriving at a chaotic scene of weeping and mocking mourners.</w:t>
      </w:r>
    </w:p>
    <w:p w14:paraId="009D363C" w14:textId="77777777" w:rsidR="00BC10D8" w:rsidRDefault="00BC10D8">
      <w:r>
        <w:t>- When He states, "Make room, for the girl is not dead, but sleeps," He is not diagnosing a medical coma, but rather declaring His absolute power to reverse death as easily as one wakes a sleeper.</w:t>
      </w:r>
    </w:p>
    <w:p w14:paraId="23E7181B" w14:textId="77777777" w:rsidR="00BC10D8" w:rsidRDefault="00BC10D8">
      <w:r>
        <w:t>- The crowd laughed because they knew she was biologically dead; Jesus used the term to signal the ultimate reality: physical death is transient before the command of the Creator.</w:t>
      </w:r>
    </w:p>
    <w:p w14:paraId="2558AE99" w14:textId="77777777" w:rsidR="00BC10D8" w:rsidRDefault="00BC10D8"/>
    <w:p w14:paraId="6332F01D" w14:textId="77777777" w:rsidR="00BC10D8" w:rsidRPr="00BC10D8" w:rsidRDefault="00BC10D8">
      <w:pPr>
        <w:rPr>
          <w:b/>
        </w:rPr>
      </w:pPr>
      <w:r w:rsidRPr="00BC10D8">
        <w:rPr>
          <w:b/>
        </w:rPr>
        <w:t>6. Key Uses in Other Verses (NKJV)</w:t>
      </w:r>
    </w:p>
    <w:p w14:paraId="0CC984FB" w14:textId="77777777" w:rsidR="00BC10D8" w:rsidRDefault="00BC10D8">
      <w:r>
        <w:t>- Matthew 25:5 - "While the bridegroom was delayed, they all slumbered and slept."</w:t>
      </w:r>
    </w:p>
    <w:p w14:paraId="69898060" w14:textId="77777777" w:rsidR="00BC10D8" w:rsidRDefault="00BC10D8">
      <w:r>
        <w:t>- Mark 4:38 - "But He was in the stern, asleep on a pillow. And they awoke Him and said to Him, 'Teacher, do not care that we are perishing?'"</w:t>
      </w:r>
    </w:p>
    <w:p w14:paraId="648C2F0C" w14:textId="77777777" w:rsidR="00BC10D8" w:rsidRDefault="00BC10D8">
      <w:r>
        <w:t>- 1 Thessalonians 5:6 - "Therefore let us not sleep, as others do, but let us watch and be sober."</w:t>
      </w:r>
    </w:p>
    <w:p w14:paraId="22F60FD7" w14:textId="77777777" w:rsidR="00BC10D8" w:rsidRDefault="00BC10D8">
      <w:r>
        <w:t>- Ephesians 5:14 - "Therefore He says: 'Awake, you who sleep, arise from the dead, and Christ will give you light.'"</w:t>
      </w:r>
    </w:p>
    <w:p w14:paraId="76895E89" w14:textId="77777777" w:rsidR="00BC10D8" w:rsidRDefault="00BC10D8"/>
    <w:p w14:paraId="0B2A238F" w14:textId="77777777" w:rsidR="00BC10D8" w:rsidRPr="00BC10D8" w:rsidRDefault="00BC10D8">
      <w:pPr>
        <w:rPr>
          <w:b/>
        </w:rPr>
      </w:pPr>
      <w:r w:rsidRPr="00BC10D8">
        <w:rPr>
          <w:b/>
        </w:rPr>
        <w:t>7. Other Relevant Insights</w:t>
      </w:r>
    </w:p>
    <w:p w14:paraId="0286D418" w14:textId="77777777" w:rsidR="00BC10D8" w:rsidRDefault="00BC10D8">
      <w:r>
        <w:t>- The contrast between the mockery of the crowd and the calm authority of Jesus highlights the gulf between human perception and divine reality.</w:t>
      </w:r>
    </w:p>
    <w:p w14:paraId="05537F46" w14:textId="77777777" w:rsidR="00BC10D8" w:rsidRDefault="00BC10D8">
      <w:r>
        <w:t>- While the New Testament often uses the related noun koimasis or verb koimao for the sleep of death, using katheudo in this narrative emphasizes the peacefulness of the state from the divine perspective.</w:t>
      </w:r>
    </w:p>
    <w:p w14:paraId="7ACF6D33" w14:textId="77777777" w:rsidR="00BC10D8" w:rsidRDefault="00BC10D8">
      <w:r>
        <w:t>- Christ's authority over this "sleep" foreshadows His own resurrection and the ultimate awakening of all His saints.</w:t>
      </w:r>
    </w:p>
    <w:p w14:paraId="660278EB" w14:textId="77777777" w:rsidR="00BC10D8" w:rsidRDefault="00BC10D8"/>
    <w:p w14:paraId="14C3D551" w14:textId="77777777" w:rsidR="00BC10D8" w:rsidRPr="00BC10D8" w:rsidRDefault="00BC10D8">
      <w:pPr>
        <w:rPr>
          <w:b/>
        </w:rPr>
      </w:pPr>
      <w:r w:rsidRPr="00BC10D8">
        <w:rPr>
          <w:b/>
        </w:rPr>
        <w:t>8. References</w:t>
      </w:r>
    </w:p>
    <w:p w14:paraId="5B4479EE" w14:textId="77777777" w:rsidR="00BC10D8" w:rsidRDefault="00BC10D8">
      <w:r>
        <w:t>- BDAG (A Greek-English Lexicon of the New Testament and Other Early Christian Literature)</w:t>
      </w:r>
    </w:p>
    <w:p w14:paraId="2D8203F9" w14:textId="77777777" w:rsidR="00BC10D8" w:rsidRDefault="00BC10D8">
      <w:r>
        <w:t>- Vine's Expository Dictionary of New Testament Words</w:t>
      </w:r>
    </w:p>
    <w:p w14:paraId="5FBF75F9" w14:textId="77777777" w:rsidR="00BC10D8" w:rsidRDefault="00BC10D8">
      <w:r>
        <w:t>- TDNT (Theological Dictionary of the New Testament)</w:t>
      </w:r>
    </w:p>
    <w:p w14:paraId="43F029DD" w14:textId="77777777" w:rsidR="00BC10D8" w:rsidRDefault="00BC10D8">
      <w:r>
        <w:t>- Matthew Henry's Commentary on the Whole Bible</w:t>
      </w:r>
    </w:p>
    <w:p w14:paraId="71749AC0" w14:textId="08FFB698" w:rsidR="004C5552" w:rsidRDefault="00BC10D8">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10D8"/>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A37C1"/>
  <w15:chartTrackingRefBased/>
  <w15:docId w15:val="{76D00C77-157B-4736-80A9-B339EB992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1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1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0D8"/>
    <w:rPr>
      <w:rFonts w:eastAsiaTheme="majorEastAsia" w:cstheme="majorBidi"/>
      <w:color w:val="272727" w:themeColor="text1" w:themeTint="D8"/>
    </w:rPr>
  </w:style>
  <w:style w:type="paragraph" w:styleId="Title">
    <w:name w:val="Title"/>
    <w:basedOn w:val="Normal"/>
    <w:next w:val="Normal"/>
    <w:link w:val="TitleChar"/>
    <w:uiPriority w:val="10"/>
    <w:qFormat/>
    <w:rsid w:val="00BC1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0D8"/>
    <w:pPr>
      <w:spacing w:before="160"/>
      <w:jc w:val="center"/>
    </w:pPr>
    <w:rPr>
      <w:i/>
      <w:iCs/>
      <w:color w:val="404040" w:themeColor="text1" w:themeTint="BF"/>
    </w:rPr>
  </w:style>
  <w:style w:type="character" w:customStyle="1" w:styleId="QuoteChar">
    <w:name w:val="Quote Char"/>
    <w:basedOn w:val="DefaultParagraphFont"/>
    <w:link w:val="Quote"/>
    <w:uiPriority w:val="29"/>
    <w:rsid w:val="00BC10D8"/>
    <w:rPr>
      <w:i/>
      <w:iCs/>
      <w:color w:val="404040" w:themeColor="text1" w:themeTint="BF"/>
    </w:rPr>
  </w:style>
  <w:style w:type="paragraph" w:styleId="ListParagraph">
    <w:name w:val="List Paragraph"/>
    <w:basedOn w:val="Normal"/>
    <w:uiPriority w:val="34"/>
    <w:qFormat/>
    <w:rsid w:val="00BC10D8"/>
    <w:pPr>
      <w:ind w:left="720"/>
      <w:contextualSpacing/>
    </w:pPr>
  </w:style>
  <w:style w:type="character" w:styleId="IntenseEmphasis">
    <w:name w:val="Intense Emphasis"/>
    <w:basedOn w:val="DefaultParagraphFont"/>
    <w:uiPriority w:val="21"/>
    <w:qFormat/>
    <w:rsid w:val="00BC10D8"/>
    <w:rPr>
      <w:i/>
      <w:iCs/>
      <w:color w:val="2E74B5" w:themeColor="accent1" w:themeShade="BF"/>
    </w:rPr>
  </w:style>
  <w:style w:type="paragraph" w:styleId="IntenseQuote">
    <w:name w:val="Intense Quote"/>
    <w:basedOn w:val="Normal"/>
    <w:next w:val="Normal"/>
    <w:link w:val="IntenseQuoteChar"/>
    <w:uiPriority w:val="30"/>
    <w:qFormat/>
    <w:rsid w:val="00BC10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10D8"/>
    <w:rPr>
      <w:i/>
      <w:iCs/>
      <w:color w:val="2E74B5" w:themeColor="accent1" w:themeShade="BF"/>
    </w:rPr>
  </w:style>
  <w:style w:type="character" w:styleId="IntenseReference">
    <w:name w:val="Intense Reference"/>
    <w:basedOn w:val="DefaultParagraphFont"/>
    <w:uiPriority w:val="32"/>
    <w:qFormat/>
    <w:rsid w:val="00BC10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742</Words>
  <Characters>3860</Characters>
  <Application>Microsoft Office Word</Application>
  <DocSecurity>0</DocSecurity>
  <Lines>74</Lines>
  <Paragraphs>40</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