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9619" w14:textId="77777777" w:rsidR="00AE6174" w:rsidRPr="00AE6174" w:rsidRDefault="00AE6174">
      <w:pPr>
        <w:rPr>
          <w:b/>
        </w:rPr>
      </w:pPr>
      <w:r w:rsidRPr="00AE6174">
        <w:rPr>
          <w:b/>
        </w:rPr>
        <w:t>SHAKE OFF - ( ektinassō , Strong's G1621 )</w:t>
      </w:r>
    </w:p>
    <w:p w14:paraId="2CAA2E54" w14:textId="77777777" w:rsidR="00AE6174" w:rsidRDefault="00AE6174">
      <w:r w:rsidRPr="00AE6174">
        <w:rPr>
          <w:b/>
        </w:rPr>
        <w:t>Summary:</w:t>
      </w:r>
    </w:p>
    <w:p w14:paraId="30DD37C2" w14:textId="77777777" w:rsidR="00AE6174" w:rsidRDefault="00AE6174">
      <w:r>
        <w:t>The Greek verb ektinassō means to shake out or shake off, particularly dust or dirt from one's garments or feet. In the ancient Near East, this physical gesture carried profound cultural and theological weight. When Jewish travelers returned to the Holy Land from Gentile territory, they shook off the dust of those foreign lands so as not to bring defilement into Israel. In Matthew 10:14, Jesus repurposes this cultural practice, instructing His disciples to shake the dust off their feet when leaving a Jewish home or town that rejects the gospel. This action serves as a vivid public testimony and warning that those who reject Christ's messengers have excluded themselves from God's covenant blessings and are subject to imminent judgment.</w:t>
      </w:r>
    </w:p>
    <w:p w14:paraId="6676B056" w14:textId="77777777" w:rsidR="00AE6174" w:rsidRDefault="00AE6174"/>
    <w:p w14:paraId="28EB2C8D" w14:textId="77777777" w:rsidR="00AE6174" w:rsidRDefault="00AE6174">
      <w:r w:rsidRPr="00AE6174">
        <w:rPr>
          <w:b/>
        </w:rPr>
        <w:t>Full Study:</w:t>
      </w:r>
    </w:p>
    <w:p w14:paraId="1512FAC4" w14:textId="77777777" w:rsidR="00AE6174" w:rsidRDefault="00AE6174"/>
    <w:p w14:paraId="4BCA81EF" w14:textId="77777777" w:rsidR="00AE6174" w:rsidRPr="00AE6174" w:rsidRDefault="00AE6174">
      <w:pPr>
        <w:rPr>
          <w:b/>
        </w:rPr>
      </w:pPr>
      <w:r w:rsidRPr="00AE6174">
        <w:rPr>
          <w:b/>
        </w:rPr>
        <w:t xml:space="preserve"> 1. Word Picture / Background</w:t>
      </w:r>
    </w:p>
    <w:p w14:paraId="46201EEC" w14:textId="77777777" w:rsidR="00AE6174" w:rsidRDefault="00AE6174">
      <w:r>
        <w:t xml:space="preserve">The physical action of ektinassō involves a vigorous, deliberate shaking motion. In the ancient world, roads were unpaved, dusty, and dirty. Travelers wearing sandals would naturally collect a thick layer of dust on their feet and footwear. </w:t>
      </w:r>
    </w:p>
    <w:p w14:paraId="4C8D124C" w14:textId="77777777" w:rsidR="00AE6174" w:rsidRDefault="00AE6174"/>
    <w:p w14:paraId="12F82CAF" w14:textId="77777777" w:rsidR="00AE6174" w:rsidRDefault="00AE6174">
      <w:r>
        <w:t xml:space="preserve">To the Jewish mind, dust was not merely a physical nuisance but carried ritual significance. The dust of Gentile territory was considered spiritually unclean. When returning to Israel from a journey abroad, pious Jews would halt at the border to carefully shake off the dust of pagan lands from their sandals and clothes. This was a visible declaration of separation, showing that they wanted nothing to do with the corruption, idolatry, and ultimate destiny of the pagan nations. </w:t>
      </w:r>
    </w:p>
    <w:p w14:paraId="31866016" w14:textId="77777777" w:rsidR="00AE6174" w:rsidRDefault="00AE6174"/>
    <w:p w14:paraId="089F7F75" w14:textId="77777777" w:rsidR="00AE6174" w:rsidRPr="00AE6174" w:rsidRDefault="00AE6174">
      <w:pPr>
        <w:rPr>
          <w:b/>
        </w:rPr>
      </w:pPr>
      <w:r w:rsidRPr="00AE6174">
        <w:rPr>
          <w:b/>
        </w:rPr>
        <w:t xml:space="preserve"> 2. Meaning / Lexical Definition</w:t>
      </w:r>
    </w:p>
    <w:p w14:paraId="3910134E" w14:textId="77777777" w:rsidR="00AE6174" w:rsidRDefault="00AE6174">
      <w:r>
        <w:t xml:space="preserve">The word ektinassō is a compound verb derived from the preposition ek (out, away from) and the verb tinassō (to shake or swing). </w:t>
      </w:r>
    </w:p>
    <w:p w14:paraId="317BEF0C" w14:textId="77777777" w:rsidR="00AE6174" w:rsidRDefault="00AE6174">
      <w:r>
        <w:t>• Literally, it means to shake out completely, to rid oneself of something clinging by a vigorous shaking motion.</w:t>
      </w:r>
    </w:p>
    <w:p w14:paraId="422C207B" w14:textId="77777777" w:rsidR="00AE6174" w:rsidRDefault="00AE6174">
      <w:r>
        <w:t>• In classical and biblical Greek, it refers to shaking out a cloak, a rug, or dust from one's sandals.</w:t>
      </w:r>
    </w:p>
    <w:p w14:paraId="3AFAFE17" w14:textId="77777777" w:rsidR="00AE6174" w:rsidRDefault="00AE6174">
      <w:r>
        <w:t>• The term denotes a decisive, energetic action. It is not a gentle wiping away, but a forceful, public, and symbolic act of dissociation.</w:t>
      </w:r>
    </w:p>
    <w:p w14:paraId="7991BD53" w14:textId="77777777" w:rsidR="00AE6174" w:rsidRDefault="00AE6174"/>
    <w:p w14:paraId="484AB140" w14:textId="77777777" w:rsidR="00AE6174" w:rsidRPr="00AE6174" w:rsidRDefault="00AE6174">
      <w:pPr>
        <w:rPr>
          <w:b/>
        </w:rPr>
      </w:pPr>
      <w:r w:rsidRPr="00AE6174">
        <w:rPr>
          <w:b/>
        </w:rPr>
        <w:t xml:space="preserve"> 3. Usage and Word Pictures</w:t>
      </w:r>
    </w:p>
    <w:p w14:paraId="4009CA9A" w14:textId="77777777" w:rsidR="00AE6174" w:rsidRDefault="00AE6174">
      <w:r>
        <w:t>Throughout Scripture, the act of shaking out garments or feet serves as a dramatic physical sermon:</w:t>
      </w:r>
    </w:p>
    <w:p w14:paraId="699B9908" w14:textId="77777777" w:rsidR="00AE6174" w:rsidRDefault="00AE6174">
      <w:r>
        <w:t>• Shaking out garments: In Nehemiah 5:13, Nehemiah shakes out the fold of his garment (na'ar in Hebrew, translated with ektinassō in the Septuagint) as a prophetic curse against anyone who breaks their oath, saying, "So may God shake out each man from his house."</w:t>
      </w:r>
    </w:p>
    <w:p w14:paraId="47C64583" w14:textId="77777777" w:rsidR="00AE6174" w:rsidRDefault="00AE6174">
      <w:r>
        <w:t>• Shaking off dust: In the New Testament, Jesus uses the term to describe a complete break in spiritual responsibility. The physical dust of a town that rejects the King's messengers is left behind as a sign that the disciples have discharged their duty and are leaving that community to its chosen path.</w:t>
      </w:r>
    </w:p>
    <w:p w14:paraId="00CE925C" w14:textId="77777777" w:rsidR="00AE6174" w:rsidRDefault="00AE6174"/>
    <w:p w14:paraId="6893B06C" w14:textId="77777777" w:rsidR="00AE6174" w:rsidRPr="00AE6174" w:rsidRDefault="00AE6174">
      <w:pPr>
        <w:rPr>
          <w:b/>
        </w:rPr>
      </w:pPr>
      <w:r w:rsidRPr="00AE6174">
        <w:rPr>
          <w:b/>
        </w:rPr>
        <w:t xml:space="preserve"> 4. Theological Implications</w:t>
      </w:r>
    </w:p>
    <w:p w14:paraId="004BF08D" w14:textId="77777777" w:rsidR="00AE6174" w:rsidRDefault="00AE6174">
      <w:r>
        <w:t>• Redefining the Covenant Line: By telling the disciples to perform this Jewish boundary-marking ritual against other Jewish towns, Jesus makes a radical theological statement. Physical lineage as a descendant of Abraham is no longer the defining marker of safety from judgment. A Jewish town that rejects the gospel of the kingdom is treated as a pagan, Gentile territory.</w:t>
      </w:r>
    </w:p>
    <w:p w14:paraId="338B8D97" w14:textId="77777777" w:rsidR="00AE6174" w:rsidRDefault="00AE6174">
      <w:r>
        <w:t>• The Reality of Imminent Judgment: Shaking the dust from the feet signifies that the rejected town is ripe for divine judgment. Jesus immediately links this action to the fate of Sodom and Gomorrah, signaling that rejecting the gospel is a more severe sin than the moral depravity of those ancient cities.</w:t>
      </w:r>
    </w:p>
    <w:p w14:paraId="7C93E4EC" w14:textId="77777777" w:rsidR="00AE6174" w:rsidRDefault="00AE6174">
      <w:r>
        <w:t>• The Principle of Responsibility: The gospel is a message of peace, but it demands a response. Once the messenger has faithfully declared the truth, the responsibility shifts entirely to the hearer. The shaken dust represents the disciples freeing themselves from any guilt over the town’s spiritual ruin.</w:t>
      </w:r>
    </w:p>
    <w:p w14:paraId="443F1EBA" w14:textId="77777777" w:rsidR="00AE6174" w:rsidRDefault="00AE6174"/>
    <w:p w14:paraId="2789BEC0" w14:textId="77777777" w:rsidR="00AE6174" w:rsidRPr="00AE6174" w:rsidRDefault="00AE6174">
      <w:pPr>
        <w:rPr>
          <w:b/>
        </w:rPr>
      </w:pPr>
      <w:r w:rsidRPr="00AE6174">
        <w:rPr>
          <w:b/>
        </w:rPr>
        <w:t xml:space="preserve"> 5. Contextual Nuance in the Passage</w:t>
      </w:r>
    </w:p>
    <w:p w14:paraId="5A32277A" w14:textId="77777777" w:rsidR="00AE6174" w:rsidRDefault="00AE6174">
      <w:r>
        <w:t xml:space="preserve">In Matthew 10, Jesus is sending out the twelve apostles on their first missionary journey. He commands them to preach that "the kingdom of heaven is at hand." They are to travel light, depending entirely on the hospitality of those they visit. </w:t>
      </w:r>
    </w:p>
    <w:p w14:paraId="05E1CC56" w14:textId="77777777" w:rsidR="00AE6174" w:rsidRDefault="00AE6174"/>
    <w:p w14:paraId="5AB5089F" w14:textId="77777777" w:rsidR="00AE6174" w:rsidRDefault="00AE6174">
      <w:r>
        <w:t>In verse 14, Jesus addresses the reality of rejection. If a household or an entire city will not "receive you nor hear your words," the disciples are not to argue, beg, or force compliance. Instead, they must make a clean break. As they cross the threshold of that home or the boundary of that city, they must "shake off the dust" from their feet. This act was not performed out of personal spite, anger, or retaliation, but as a solemn, visible testimony (martyrion) that the people had rejected the salvation of God.</w:t>
      </w:r>
    </w:p>
    <w:p w14:paraId="4285EBB8" w14:textId="77777777" w:rsidR="00AE6174" w:rsidRDefault="00AE6174"/>
    <w:p w14:paraId="657D6186" w14:textId="77777777" w:rsidR="00AE6174" w:rsidRPr="00AE6174" w:rsidRDefault="00AE6174">
      <w:pPr>
        <w:rPr>
          <w:b/>
        </w:rPr>
      </w:pPr>
      <w:r w:rsidRPr="00AE6174">
        <w:rPr>
          <w:b/>
        </w:rPr>
        <w:t xml:space="preserve"> 6. Key Uses in Other Verses (NKJV)</w:t>
      </w:r>
    </w:p>
    <w:p w14:paraId="7A568984" w14:textId="77777777" w:rsidR="00AE6174" w:rsidRDefault="00AE6174">
      <w:r>
        <w:t>• Matthew 10:14 – "And whoever will not receive you nor hear your words, when you depart from that house or city, shake off the dust from your feet."</w:t>
      </w:r>
    </w:p>
    <w:p w14:paraId="53EBE067" w14:textId="77777777" w:rsidR="00AE6174" w:rsidRDefault="00AE6174">
      <w:r>
        <w:t>• Mark 6:11 – "And whoever will not receive you nor hear you, when you depart from there, shake off the dust under your feet as a testimony against them. Assuredly, I say to you, it will be more tolerable for Sodom and Gomorrah in the day of judgment than for that city!"</w:t>
      </w:r>
    </w:p>
    <w:p w14:paraId="32C896B4" w14:textId="77777777" w:rsidR="00AE6174" w:rsidRDefault="00AE6174">
      <w:r>
        <w:t>• Acts 13:51 – "But they shook off the dust from their feet against them, and came to Iconium."</w:t>
      </w:r>
    </w:p>
    <w:p w14:paraId="3FA5926E" w14:textId="77777777" w:rsidR="00AE6174" w:rsidRDefault="00AE6174">
      <w:r>
        <w:t>• Acts 18:6 – "But when they opposed him and blasphemed, he shook his garments and said to them, 'Your blood be on your own heads; I am clean. From now on I will go to the Gentiles.'"</w:t>
      </w:r>
    </w:p>
    <w:p w14:paraId="706F4D58" w14:textId="77777777" w:rsidR="00AE6174" w:rsidRDefault="00AE6174"/>
    <w:p w14:paraId="35FB8542" w14:textId="77777777" w:rsidR="00AE6174" w:rsidRPr="00AE6174" w:rsidRDefault="00AE6174">
      <w:pPr>
        <w:rPr>
          <w:b/>
        </w:rPr>
      </w:pPr>
      <w:r w:rsidRPr="00AE6174">
        <w:rPr>
          <w:b/>
        </w:rPr>
        <w:t xml:space="preserve"> 7. Other Relevant Insights</w:t>
      </w:r>
    </w:p>
    <w:p w14:paraId="59B06A92" w14:textId="77777777" w:rsidR="00AE6174" w:rsidRDefault="00AE6174">
      <w:r>
        <w:t>• Pastoral Application: This passage provides a heavy but liberating principle for ministers and evangelists today. While believers must pray for and seek the lost with great patience, there is a point where persistent, hostile rejection must be met with a graceful but firm departure. We are called to be faithful messengers; we are not sovereign over the response.</w:t>
      </w:r>
    </w:p>
    <w:p w14:paraId="529C5A8B" w14:textId="77777777" w:rsidR="00AE6174" w:rsidRDefault="00AE6174">
      <w:r>
        <w:t>• A Warning to the Hearer: For the modern church-goer, this word study is a sobering reminder of the gravity of hearing the Word of God. To hear the gospel and walk away indifferent is not a neutral act; it is a rejection that carries eternal, binding consequences.</w:t>
      </w:r>
    </w:p>
    <w:p w14:paraId="6880E7DA" w14:textId="77777777" w:rsidR="00AE6174" w:rsidRDefault="00AE6174"/>
    <w:p w14:paraId="4DE1F1C2" w14:textId="77777777" w:rsidR="00AE6174" w:rsidRPr="00AE6174" w:rsidRDefault="00AE6174">
      <w:pPr>
        <w:rPr>
          <w:b/>
        </w:rPr>
      </w:pPr>
      <w:r w:rsidRPr="00AE6174">
        <w:rPr>
          <w:b/>
        </w:rPr>
        <w:t xml:space="preserve"> 8. References</w:t>
      </w:r>
    </w:p>
    <w:p w14:paraId="78C2B22B" w14:textId="77777777" w:rsidR="00AE6174" w:rsidRDefault="00AE6174">
      <w:r>
        <w:t>• BDAG Greek-English Lexicon of the New Testament, s.v. "</w:t>
      </w:r>
      <w:r>
        <w:rPr>
          <w:rFonts w:ascii="Arial" w:hAnsi="Arial" w:cs="Arial"/>
        </w:rPr>
        <w:t>ἐ</w:t>
      </w:r>
      <w:r>
        <w:t>κτινάσσω."</w:t>
      </w:r>
    </w:p>
    <w:p w14:paraId="03EFDDDB" w14:textId="77777777" w:rsidR="00AE6174" w:rsidRDefault="00AE6174">
      <w:r>
        <w:t>• Thayer's Greek-English Lexicon of the New Testament, s.v. "</w:t>
      </w:r>
      <w:r>
        <w:rPr>
          <w:rFonts w:ascii="Arial" w:hAnsi="Arial" w:cs="Arial"/>
        </w:rPr>
        <w:t>ἐ</w:t>
      </w:r>
      <w:r>
        <w:t>κτινάσσω."</w:t>
      </w:r>
    </w:p>
    <w:p w14:paraId="4DD5B54D" w14:textId="77777777" w:rsidR="00AE6174" w:rsidRDefault="00AE6174">
      <w:r>
        <w:t>• Theological Dictionary of the New Testament (TDNT), Vol. 8, pp. 503-510.</w:t>
      </w:r>
    </w:p>
    <w:p w14:paraId="01FD7C07" w14:textId="77777777" w:rsidR="00AE6174" w:rsidRDefault="00AE6174">
      <w:r>
        <w:t>• Blue Letter Bible, Strong's G1621.</w:t>
      </w:r>
    </w:p>
    <w:p w14:paraId="6A745419" w14:textId="3440D4EB" w:rsidR="004C5552" w:rsidRDefault="00AE6174">
      <w:r>
        <w:t>• MacArthur, John. The MacArthur New Testament Commentary: Matthew 8–15. Chicago: Moody Publishers, 1987.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6174"/>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28A4C"/>
  <w15:chartTrackingRefBased/>
  <w15:docId w15:val="{9775DACE-444C-4A40-8897-27D2CE76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74"/>
    <w:rPr>
      <w:rFonts w:eastAsiaTheme="majorEastAsia" w:cstheme="majorBidi"/>
      <w:color w:val="272727" w:themeColor="text1" w:themeTint="D8"/>
    </w:rPr>
  </w:style>
  <w:style w:type="paragraph" w:styleId="Title">
    <w:name w:val="Title"/>
    <w:basedOn w:val="Normal"/>
    <w:next w:val="Normal"/>
    <w:link w:val="TitleChar"/>
    <w:uiPriority w:val="10"/>
    <w:qFormat/>
    <w:rsid w:val="00AE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74"/>
    <w:pPr>
      <w:spacing w:before="160"/>
      <w:jc w:val="center"/>
    </w:pPr>
    <w:rPr>
      <w:i/>
      <w:iCs/>
      <w:color w:val="404040" w:themeColor="text1" w:themeTint="BF"/>
    </w:rPr>
  </w:style>
  <w:style w:type="character" w:customStyle="1" w:styleId="QuoteChar">
    <w:name w:val="Quote Char"/>
    <w:basedOn w:val="DefaultParagraphFont"/>
    <w:link w:val="Quote"/>
    <w:uiPriority w:val="29"/>
    <w:rsid w:val="00AE6174"/>
    <w:rPr>
      <w:i/>
      <w:iCs/>
      <w:color w:val="404040" w:themeColor="text1" w:themeTint="BF"/>
    </w:rPr>
  </w:style>
  <w:style w:type="paragraph" w:styleId="ListParagraph">
    <w:name w:val="List Paragraph"/>
    <w:basedOn w:val="Normal"/>
    <w:uiPriority w:val="34"/>
    <w:qFormat/>
    <w:rsid w:val="00AE6174"/>
    <w:pPr>
      <w:ind w:left="720"/>
      <w:contextualSpacing/>
    </w:pPr>
  </w:style>
  <w:style w:type="character" w:styleId="IntenseEmphasis">
    <w:name w:val="Intense Emphasis"/>
    <w:basedOn w:val="DefaultParagraphFont"/>
    <w:uiPriority w:val="21"/>
    <w:qFormat/>
    <w:rsid w:val="00AE6174"/>
    <w:rPr>
      <w:i/>
      <w:iCs/>
      <w:color w:val="2E74B5" w:themeColor="accent1" w:themeShade="BF"/>
    </w:rPr>
  </w:style>
  <w:style w:type="paragraph" w:styleId="IntenseQuote">
    <w:name w:val="Intense Quote"/>
    <w:basedOn w:val="Normal"/>
    <w:next w:val="Normal"/>
    <w:link w:val="IntenseQuoteChar"/>
    <w:uiPriority w:val="30"/>
    <w:qFormat/>
    <w:rsid w:val="00AE61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174"/>
    <w:rPr>
      <w:i/>
      <w:iCs/>
      <w:color w:val="2E74B5" w:themeColor="accent1" w:themeShade="BF"/>
    </w:rPr>
  </w:style>
  <w:style w:type="character" w:styleId="IntenseReference">
    <w:name w:val="Intense Reference"/>
    <w:basedOn w:val="DefaultParagraphFont"/>
    <w:uiPriority w:val="32"/>
    <w:qFormat/>
    <w:rsid w:val="00AE61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5354</Characters>
  <Application>Microsoft Office Word</Application>
  <DocSecurity>0</DocSecurity>
  <Lines>102</Lines>
  <Paragraphs>55</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