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03B8" w14:textId="77777777" w:rsidR="000B1602" w:rsidRPr="000B1602" w:rsidRDefault="000B1602">
      <w:pPr>
        <w:rPr>
          <w:b/>
        </w:rPr>
      </w:pPr>
      <w:r w:rsidRPr="000B1602">
        <w:rPr>
          <w:b/>
        </w:rPr>
        <w:t>DESTROY - ( apollymi , Strong's G622 )</w:t>
      </w:r>
    </w:p>
    <w:p w14:paraId="08C6CA99" w14:textId="77777777" w:rsidR="000B1602" w:rsidRDefault="000B1602">
      <w:r w:rsidRPr="000B1602">
        <w:rPr>
          <w:b/>
        </w:rPr>
        <w:t>Summary:</w:t>
      </w:r>
    </w:p>
    <w:p w14:paraId="028FBE72" w14:textId="77777777" w:rsidR="000B1602" w:rsidRDefault="000B1602">
      <w:r>
        <w:t>The Greek word apollymi means to ruin, destroy, lose, or perish. In the context of Matthew 10:28, it does not mean cessation of existence or annihilation, but rather final, devastating ruin and eternal loss of well-being. It stands in contrast to merely killing the physical body; apollymi represents the complete, irreversible loss of life's purpose, joy, and peace under the righteous judgment of God.</w:t>
      </w:r>
    </w:p>
    <w:p w14:paraId="4611E426" w14:textId="77777777" w:rsidR="000B1602" w:rsidRDefault="000B1602"/>
    <w:p w14:paraId="04F5A4DC" w14:textId="77777777" w:rsidR="000B1602" w:rsidRDefault="000B1602">
      <w:r w:rsidRPr="000B1602">
        <w:rPr>
          <w:b/>
        </w:rPr>
        <w:t>Full Study:</w:t>
      </w:r>
    </w:p>
    <w:p w14:paraId="5FB31EF2" w14:textId="77777777" w:rsidR="000B1602" w:rsidRDefault="000B1602"/>
    <w:p w14:paraId="0B84B8DB" w14:textId="77777777" w:rsidR="000B1602" w:rsidRPr="000B1602" w:rsidRDefault="000B1602">
      <w:pPr>
        <w:rPr>
          <w:b/>
        </w:rPr>
      </w:pPr>
      <w:r w:rsidRPr="000B1602">
        <w:rPr>
          <w:b/>
        </w:rPr>
        <w:t>1. Word Picture / Background</w:t>
      </w:r>
    </w:p>
    <w:p w14:paraId="422391E6" w14:textId="77777777" w:rsidR="000B1602" w:rsidRDefault="000B1602">
      <w:r>
        <w:t>• The word is formed by combining the intensive prefix apo (meaning "away from" or "fully") with ollymi (meaning "to destroy"). Together, they carry the idea of utter ruin.</w:t>
      </w:r>
    </w:p>
    <w:p w14:paraId="323B18D9" w14:textId="77777777" w:rsidR="000B1602" w:rsidRDefault="000B1602">
      <w:r>
        <w:t>• In classical Greek, the term was used to describe an object that was completely broken, lost, or rendered useless, such as a shattered vessel or a devastated crop.</w:t>
      </w:r>
    </w:p>
    <w:p w14:paraId="49126D3A" w14:textId="77777777" w:rsidR="000B1602" w:rsidRDefault="000B1602">
      <w:r>
        <w:t>• The underlying picture is not of wiping something out of existence so that it is no more, but of bringing it to a state of total devastation where it can no longer fulfill its intended, glorious design.</w:t>
      </w:r>
    </w:p>
    <w:p w14:paraId="73553D75" w14:textId="77777777" w:rsidR="000B1602" w:rsidRDefault="000B1602"/>
    <w:p w14:paraId="7B70E991" w14:textId="77777777" w:rsidR="000B1602" w:rsidRPr="000B1602" w:rsidRDefault="000B1602">
      <w:pPr>
        <w:rPr>
          <w:b/>
        </w:rPr>
      </w:pPr>
      <w:r w:rsidRPr="000B1602">
        <w:rPr>
          <w:b/>
        </w:rPr>
        <w:t>2. Meaning / Lexical Definition</w:t>
      </w:r>
    </w:p>
    <w:p w14:paraId="3A1A4ED5" w14:textId="77777777" w:rsidR="000B1602" w:rsidRDefault="000B1602">
      <w:r>
        <w:t>• In the active voice, it means to destroy, ruin, cause to perish, or lose.</w:t>
      </w:r>
    </w:p>
    <w:p w14:paraId="5AC8B10B" w14:textId="77777777" w:rsidR="000B1602" w:rsidRDefault="000B1602">
      <w:r>
        <w:t>• In the middle or passive voice, it means to be destroyed, to perish, or to be lost.</w:t>
      </w:r>
    </w:p>
    <w:p w14:paraId="0D6ED21A" w14:textId="77777777" w:rsidR="000B1602" w:rsidRDefault="000B1602">
      <w:r>
        <w:t>• The core meaning revolves around a loss of well-being rather than a loss of being. When an old wineskin bursts (Matthew 9:17), it is "ruined" (apollymi)—the material still exists, but it is entirely useless for its intended purpose.</w:t>
      </w:r>
    </w:p>
    <w:p w14:paraId="75386259" w14:textId="77777777" w:rsidR="000B1602" w:rsidRDefault="000B1602"/>
    <w:p w14:paraId="217AA786" w14:textId="77777777" w:rsidR="000B1602" w:rsidRPr="000B1602" w:rsidRDefault="000B1602">
      <w:pPr>
        <w:rPr>
          <w:b/>
        </w:rPr>
      </w:pPr>
      <w:r w:rsidRPr="000B1602">
        <w:rPr>
          <w:b/>
        </w:rPr>
        <w:t>3. Usage and Word Pictures</w:t>
      </w:r>
    </w:p>
    <w:p w14:paraId="51F9F037" w14:textId="77777777" w:rsidR="000B1602" w:rsidRDefault="000B1602">
      <w:r>
        <w:t>• The Lost: The word is used prominently in Luke 15 for the lost sheep, the lost coin, and the lost son. The prodigal son was apollymi (lost or ruined) while living in the pigpen; he was relationally dead to his father, yet he still physically existed.</w:t>
      </w:r>
    </w:p>
    <w:p w14:paraId="3E9F89EB" w14:textId="77777777" w:rsidR="000B1602" w:rsidRDefault="000B1602">
      <w:r>
        <w:t>• Physical Perishing: It is often used to describe physical death or extreme danger, such as when the disciples cried out in the storm, "Lord, save us! We are perishing!" (Matthew 8:25).</w:t>
      </w:r>
    </w:p>
    <w:p w14:paraId="24ED3170" w14:textId="77777777" w:rsidR="000B1602" w:rsidRDefault="000B1602">
      <w:r>
        <w:t>• Spiritual Ruin: In its most sober usage, it describes the ultimate spiritual state of those who reject God—a state of eternal perishing and ruin apart from His grace.</w:t>
      </w:r>
    </w:p>
    <w:p w14:paraId="02B2FE3D" w14:textId="77777777" w:rsidR="000B1602" w:rsidRDefault="000B1602"/>
    <w:p w14:paraId="7801F162" w14:textId="77777777" w:rsidR="000B1602" w:rsidRPr="000B1602" w:rsidRDefault="000B1602">
      <w:pPr>
        <w:rPr>
          <w:b/>
        </w:rPr>
      </w:pPr>
      <w:r w:rsidRPr="000B1602">
        <w:rPr>
          <w:b/>
        </w:rPr>
        <w:t>4. Theological Implications</w:t>
      </w:r>
    </w:p>
    <w:p w14:paraId="6AD2343A" w14:textId="77777777" w:rsidR="000B1602" w:rsidRDefault="000B1602">
      <w:r>
        <w:t>• This word provides a crucial foundation for the biblical doctrine of eternal judgment. It refutes the idea of annihilationism (the belief that the unrepentant simply cease to exist). Since apollymi means ruin and the loss of well-being, the destruction of the soul and body in hell refers to an ongoing, conscious state of spiritual death and separation from the goodness of God.</w:t>
      </w:r>
    </w:p>
    <w:p w14:paraId="2B856C5C" w14:textId="77777777" w:rsidR="000B1602" w:rsidRDefault="000B1602">
      <w:r>
        <w:t>• It highlights the supreme sovereignty and justice of God. He alone has the authority and power to dictate the eternal destiny of a human soul, making Him the only One truly worthy of supreme, reverential awe.</w:t>
      </w:r>
    </w:p>
    <w:p w14:paraId="23F05E81" w14:textId="77777777" w:rsidR="000B1602" w:rsidRDefault="000B1602"/>
    <w:p w14:paraId="093A0CAF" w14:textId="77777777" w:rsidR="000B1602" w:rsidRPr="000B1602" w:rsidRDefault="000B1602">
      <w:pPr>
        <w:rPr>
          <w:b/>
        </w:rPr>
      </w:pPr>
      <w:r w:rsidRPr="000B1602">
        <w:rPr>
          <w:b/>
        </w:rPr>
        <w:t>5. Contextual Nuance in the Passage</w:t>
      </w:r>
    </w:p>
    <w:p w14:paraId="09933A28" w14:textId="77777777" w:rsidR="000B1602" w:rsidRDefault="000B1602">
      <w:r>
        <w:t>• In Matthew 10, Jesus is preparing His disciples for persecution. He draws a sharp, comforting contrast between human persecutors and God the Father.</w:t>
      </w:r>
    </w:p>
    <w:p w14:paraId="2272FCC8" w14:textId="77777777" w:rsidR="000B1602" w:rsidRDefault="000B1602">
      <w:r>
        <w:t>• Men can "kill the body" (using the Greek word apokteinō), which is a temporary, physical event. However, they are completely powerless to touch the soul.</w:t>
      </w:r>
    </w:p>
    <w:p w14:paraId="3DF44642" w14:textId="77777777" w:rsidR="000B1602" w:rsidRDefault="000B1602">
      <w:r>
        <w:t>• God, conversely, can "destroy" (apollymi) both soul and body. Jesus intentionally shifts from the word "kill" to "destroy" to emphasize that God's judgment is comprehensive, final, and eternal, affecting the entire person in hell (Gehenna). The pastoral command is clear: possess a right, reverential fear of God, and you will be freed from the paralyzing fear of mortal men.</w:t>
      </w:r>
    </w:p>
    <w:p w14:paraId="098B3BE0" w14:textId="77777777" w:rsidR="000B1602" w:rsidRDefault="000B1602"/>
    <w:p w14:paraId="2944A93A" w14:textId="77777777" w:rsidR="000B1602" w:rsidRPr="000B1602" w:rsidRDefault="000B1602">
      <w:pPr>
        <w:rPr>
          <w:b/>
        </w:rPr>
      </w:pPr>
      <w:r w:rsidRPr="000B1602">
        <w:rPr>
          <w:b/>
        </w:rPr>
        <w:t>6. Key Uses in Other Verses (NKJV)</w:t>
      </w:r>
    </w:p>
    <w:p w14:paraId="6BB527AF" w14:textId="77777777" w:rsidR="000B1602" w:rsidRDefault="000B1602">
      <w:r>
        <w:t>• John 3:16 – "For God so loved the world that He gave His only begotten Son, that whoever believes in Him should not perish (apollymi) but have everlasting life."</w:t>
      </w:r>
    </w:p>
    <w:p w14:paraId="32DE585B" w14:textId="77777777" w:rsidR="000B1602" w:rsidRDefault="000B1602">
      <w:r>
        <w:t>• Matthew 9:17 – "Nor do they put new wine into old wineskins, or else the wineskins break, the wine is spilled, and the wineskins are ruined (apollymi)."</w:t>
      </w:r>
    </w:p>
    <w:p w14:paraId="0570200F" w14:textId="77777777" w:rsidR="000B1602" w:rsidRDefault="000B1602">
      <w:r>
        <w:t>• Luke 19:10 – "for the Son of Man has come to seek and to save that which was lost (apollymi)."</w:t>
      </w:r>
    </w:p>
    <w:p w14:paraId="3522D3F6" w14:textId="77777777" w:rsidR="000B1602" w:rsidRDefault="000B1602">
      <w:r>
        <w:t>• 2 Peter 3:9 – "The Lord is not slack concerning His promise, as some count slackness, but is longsuffering toward us, not willing that any should perish (apollymi) but that all should come to repentance."</w:t>
      </w:r>
    </w:p>
    <w:p w14:paraId="381F4C6B" w14:textId="77777777" w:rsidR="000B1602" w:rsidRDefault="000B1602"/>
    <w:p w14:paraId="1D3D052A" w14:textId="77777777" w:rsidR="000B1602" w:rsidRPr="000B1602" w:rsidRDefault="000B1602">
      <w:pPr>
        <w:rPr>
          <w:b/>
        </w:rPr>
      </w:pPr>
      <w:r w:rsidRPr="000B1602">
        <w:rPr>
          <w:b/>
        </w:rPr>
        <w:t>7. Other Relevant Insights</w:t>
      </w:r>
    </w:p>
    <w:p w14:paraId="0001099A" w14:textId="77777777" w:rsidR="000B1602" w:rsidRDefault="000B1602">
      <w:r>
        <w:t>• The noun form of this word, apōleia, is often translated as "destruction" or "perdition" (as in Judas being called the "son of perdition" in John 17:12).</w:t>
      </w:r>
    </w:p>
    <w:p w14:paraId="69AA03CB" w14:textId="77777777" w:rsidR="000B1602" w:rsidRDefault="000B1602">
      <w:r>
        <w:t>• The contrast in Matthew 10:28 serves as a profound comfort to believers facing hostility. The absolute worst that angry humans can do is sever the soul from the body, which merely ushers the believer into the immediate presence of Christ. They cannot touch the eternal life secured by the Savior.</w:t>
      </w:r>
    </w:p>
    <w:p w14:paraId="1E56B1F5" w14:textId="77777777" w:rsidR="000B1602" w:rsidRDefault="000B1602"/>
    <w:p w14:paraId="38554443" w14:textId="77777777" w:rsidR="000B1602" w:rsidRPr="000B1602" w:rsidRDefault="000B1602">
      <w:pPr>
        <w:rPr>
          <w:b/>
        </w:rPr>
      </w:pPr>
      <w:r w:rsidRPr="000B1602">
        <w:rPr>
          <w:b/>
        </w:rPr>
        <w:t>8. References</w:t>
      </w:r>
    </w:p>
    <w:p w14:paraId="43B05F62" w14:textId="77777777" w:rsidR="000B1602" w:rsidRDefault="000B1602">
      <w:r>
        <w:t>• BDAG, A Greek-English Lexicon of the New Testament and Other Early Christian Literature</w:t>
      </w:r>
    </w:p>
    <w:p w14:paraId="445A7C05" w14:textId="77777777" w:rsidR="000B1602" w:rsidRDefault="000B1602">
      <w:r>
        <w:t>• TDNT, Theological Dictionary of the New Testament</w:t>
      </w:r>
    </w:p>
    <w:p w14:paraId="704CF0BC" w14:textId="77777777" w:rsidR="000B1602" w:rsidRDefault="000B1602">
      <w:r>
        <w:t>• Vine's Complete Expository Dictionary of Old and New Testament Words</w:t>
      </w:r>
    </w:p>
    <w:p w14:paraId="461249C6" w14:textId="77777777" w:rsidR="000B1602" w:rsidRDefault="000B1602">
      <w:r>
        <w:t>• Zodhiates, The Complete Word Study Dictionary: New Testament</w:t>
      </w:r>
    </w:p>
    <w:p w14:paraId="04234932" w14:textId="46A5042D" w:rsidR="004C5552" w:rsidRDefault="000B1602">
      <w:r>
        <w:t>•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02"/>
    <w:rsid w:val="00017747"/>
    <w:rsid w:val="00023A4A"/>
    <w:rsid w:val="0006763F"/>
    <w:rsid w:val="000B160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4853"/>
  <w15:chartTrackingRefBased/>
  <w15:docId w15:val="{7103C76B-2B2B-4696-A57B-9B98BFEE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02"/>
    <w:rPr>
      <w:rFonts w:eastAsiaTheme="majorEastAsia" w:cstheme="majorBidi"/>
      <w:color w:val="272727" w:themeColor="text1" w:themeTint="D8"/>
    </w:rPr>
  </w:style>
  <w:style w:type="paragraph" w:styleId="Title">
    <w:name w:val="Title"/>
    <w:basedOn w:val="Normal"/>
    <w:next w:val="Normal"/>
    <w:link w:val="TitleChar"/>
    <w:uiPriority w:val="10"/>
    <w:qFormat/>
    <w:rsid w:val="000B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02"/>
    <w:pPr>
      <w:spacing w:before="160"/>
      <w:jc w:val="center"/>
    </w:pPr>
    <w:rPr>
      <w:i/>
      <w:iCs/>
      <w:color w:val="404040" w:themeColor="text1" w:themeTint="BF"/>
    </w:rPr>
  </w:style>
  <w:style w:type="character" w:customStyle="1" w:styleId="QuoteChar">
    <w:name w:val="Quote Char"/>
    <w:basedOn w:val="DefaultParagraphFont"/>
    <w:link w:val="Quote"/>
    <w:uiPriority w:val="29"/>
    <w:rsid w:val="000B1602"/>
    <w:rPr>
      <w:i/>
      <w:iCs/>
      <w:color w:val="404040" w:themeColor="text1" w:themeTint="BF"/>
    </w:rPr>
  </w:style>
  <w:style w:type="paragraph" w:styleId="ListParagraph">
    <w:name w:val="List Paragraph"/>
    <w:basedOn w:val="Normal"/>
    <w:uiPriority w:val="34"/>
    <w:qFormat/>
    <w:rsid w:val="000B1602"/>
    <w:pPr>
      <w:ind w:left="720"/>
      <w:contextualSpacing/>
    </w:pPr>
  </w:style>
  <w:style w:type="character" w:styleId="IntenseEmphasis">
    <w:name w:val="Intense Emphasis"/>
    <w:basedOn w:val="DefaultParagraphFont"/>
    <w:uiPriority w:val="21"/>
    <w:qFormat/>
    <w:rsid w:val="000B1602"/>
    <w:rPr>
      <w:i/>
      <w:iCs/>
      <w:color w:val="2E74B5" w:themeColor="accent1" w:themeShade="BF"/>
    </w:rPr>
  </w:style>
  <w:style w:type="paragraph" w:styleId="IntenseQuote">
    <w:name w:val="Intense Quote"/>
    <w:basedOn w:val="Normal"/>
    <w:next w:val="Normal"/>
    <w:link w:val="IntenseQuoteChar"/>
    <w:uiPriority w:val="30"/>
    <w:qFormat/>
    <w:rsid w:val="000B16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1602"/>
    <w:rPr>
      <w:i/>
      <w:iCs/>
      <w:color w:val="2E74B5" w:themeColor="accent1" w:themeShade="BF"/>
    </w:rPr>
  </w:style>
  <w:style w:type="character" w:styleId="IntenseReference">
    <w:name w:val="Intense Reference"/>
    <w:basedOn w:val="DefaultParagraphFont"/>
    <w:uiPriority w:val="32"/>
    <w:qFormat/>
    <w:rsid w:val="000B16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4134</Characters>
  <Application>Microsoft Office Word</Application>
  <DocSecurity>0</DocSecurity>
  <Lines>79</Lines>
  <Paragraphs>43</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