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30A3" w14:textId="77777777" w:rsidR="000C22D7" w:rsidRPr="000C22D7" w:rsidRDefault="000C22D7">
      <w:pPr>
        <w:rPr>
          <w:b/>
        </w:rPr>
      </w:pPr>
      <w:r w:rsidRPr="000C22D7">
        <w:rPr>
          <w:b/>
        </w:rPr>
        <w:t>PEACE - ( eirene , Strong's G1515 )</w:t>
      </w:r>
    </w:p>
    <w:p w14:paraId="0AA57634" w14:textId="77777777" w:rsidR="000C22D7" w:rsidRDefault="000C22D7">
      <w:r w:rsidRPr="000C22D7">
        <w:rPr>
          <w:b/>
        </w:rPr>
        <w:t>Summary:</w:t>
      </w:r>
    </w:p>
    <w:p w14:paraId="4DA1C962" w14:textId="77777777" w:rsidR="000C22D7" w:rsidRDefault="000C22D7">
      <w:r>
        <w:t>In Matthew 10:34, "peace" (eirene) refers to the state of national, social, and interpersonal harmony that Jewish expectations associated with the arrival of the Messiah. Rather than ushering in an immediate, conflict-free earthly coexistence, Jesus explains that His truth demands an absolute loyalty that acts as a dividing line, causing relational disruption even within families. True peace with God is paramount, though its pursuit often comes at the temporary cost of earthly harmony.</w:t>
      </w:r>
    </w:p>
    <w:p w14:paraId="67B22D48" w14:textId="77777777" w:rsidR="000C22D7" w:rsidRDefault="000C22D7"/>
    <w:p w14:paraId="7EF12A9B" w14:textId="77777777" w:rsidR="000C22D7" w:rsidRDefault="000C22D7">
      <w:r w:rsidRPr="000C22D7">
        <w:rPr>
          <w:b/>
        </w:rPr>
        <w:t>Full Study:</w:t>
      </w:r>
    </w:p>
    <w:p w14:paraId="64DCE3C9" w14:textId="77777777" w:rsidR="000C22D7" w:rsidRDefault="000C22D7"/>
    <w:p w14:paraId="00EC0B11" w14:textId="77777777" w:rsidR="000C22D7" w:rsidRPr="000C22D7" w:rsidRDefault="000C22D7">
      <w:pPr>
        <w:rPr>
          <w:b/>
        </w:rPr>
      </w:pPr>
      <w:r w:rsidRPr="000C22D7">
        <w:rPr>
          <w:b/>
        </w:rPr>
        <w:t>1. Word Picture / Background</w:t>
      </w:r>
    </w:p>
    <w:p w14:paraId="649A488E" w14:textId="77777777" w:rsidR="000C22D7" w:rsidRDefault="000C22D7">
      <w:r>
        <w:t>• eirene originates in classical Greek to describe the state of peace that exists when war, civil strife, or personal conflict is absent. It is the opposite of war (polemos).</w:t>
      </w:r>
    </w:p>
    <w:p w14:paraId="065D836F" w14:textId="77777777" w:rsidR="000C22D7" w:rsidRDefault="000C22D7">
      <w:r>
        <w:t xml:space="preserve">In the Septuagint and the New Testament, the term is thoroughly saturated with the Hebrew concept of shalom. While classical Greek viewed peace primarily as a negative state (the absence of conflict), the biblical worldview views peace as a positive state of wholeness, completeness, safety, prosperity, and right relationship with God and neighbor. </w:t>
      </w:r>
    </w:p>
    <w:p w14:paraId="7E14815C" w14:textId="77777777" w:rsidR="000C22D7" w:rsidRDefault="000C22D7">
      <w:r>
        <w:t>First-century Jewish expectations of the Messiah anticipated a ruler who would immediately bring physical, political, and social peace, liberating Israel from Roman oppression and establishing global harmony.</w:t>
      </w:r>
    </w:p>
    <w:p w14:paraId="4F1D2DA9" w14:textId="77777777" w:rsidR="000C22D7" w:rsidRDefault="000C22D7"/>
    <w:p w14:paraId="5E9DF3A3" w14:textId="77777777" w:rsidR="000C22D7" w:rsidRPr="000C22D7" w:rsidRDefault="000C22D7">
      <w:pPr>
        <w:rPr>
          <w:b/>
        </w:rPr>
      </w:pPr>
      <w:r w:rsidRPr="000C22D7">
        <w:rPr>
          <w:b/>
        </w:rPr>
        <w:t>2. Meaning / Lexical Definition</w:t>
      </w:r>
    </w:p>
    <w:p w14:paraId="384B8A2F" w14:textId="77777777" w:rsidR="000C22D7" w:rsidRDefault="000C22D7">
      <w:r>
        <w:t>• eirene represents a state of tranquility, harmony, and well-being. It operates on several distinct levels:</w:t>
      </w:r>
    </w:p>
    <w:p w14:paraId="2FEAEFD8" w14:textId="77777777" w:rsidR="000C22D7" w:rsidRDefault="000C22D7">
      <w:r>
        <w:t>• National and political peace: The absence of war, civil unrest, or external oppression.</w:t>
      </w:r>
    </w:p>
    <w:p w14:paraId="139F08CC" w14:textId="77777777" w:rsidR="000C22D7" w:rsidRDefault="000C22D7">
      <w:r>
        <w:t>• Interpersonal harmony: Concord, unity, and the absence of interpersonal friction or division.</w:t>
      </w:r>
    </w:p>
    <w:p w14:paraId="2FD8B9EA" w14:textId="77777777" w:rsidR="000C22D7" w:rsidRDefault="000C22D7">
      <w:r>
        <w:t>• Inward tranquility: A calm, undisturbed state of soul, free from fear, anxiety, and guilt, which is rooted in trust in God.</w:t>
      </w:r>
    </w:p>
    <w:p w14:paraId="6A2B1142" w14:textId="77777777" w:rsidR="000C22D7" w:rsidRDefault="000C22D7">
      <w:r>
        <w:t>• Theological or salvific peace: The objective state of reconciliation between God and humanity, accomplished by the sacrifice of Jesus Christ, which replaces divine wrath with divine favor.</w:t>
      </w:r>
    </w:p>
    <w:p w14:paraId="2E15A955" w14:textId="77777777" w:rsidR="000C22D7" w:rsidRDefault="000C22D7"/>
    <w:p w14:paraId="0317182D" w14:textId="77777777" w:rsidR="000C22D7" w:rsidRPr="000C22D7" w:rsidRDefault="000C22D7">
      <w:pPr>
        <w:rPr>
          <w:b/>
        </w:rPr>
      </w:pPr>
      <w:r w:rsidRPr="000C22D7">
        <w:rPr>
          <w:b/>
        </w:rPr>
        <w:t>3. Usage and Word Pictures</w:t>
      </w:r>
    </w:p>
    <w:p w14:paraId="0067A5A4" w14:textId="77777777" w:rsidR="000C22D7" w:rsidRDefault="000C22D7">
      <w:r>
        <w:t>• eirene appears over ninety times in the New Testament, functioning as a key theological theme:</w:t>
      </w:r>
    </w:p>
    <w:p w14:paraId="6FD41416" w14:textId="77777777" w:rsidR="000C22D7" w:rsidRDefault="000C22D7">
      <w:r>
        <w:t>• It is used in standard Jewish-Christian greetings and benedictions (e.g., "Go in peace" or "Grace to you and peace").</w:t>
      </w:r>
    </w:p>
    <w:p w14:paraId="61DB438F" w14:textId="77777777" w:rsidR="000C22D7" w:rsidRDefault="000C22D7">
      <w:r>
        <w:t>• It is described as a fruit of the Holy Spirit, demonstrating that true internal peace is a divine product, not a human achievement.</w:t>
      </w:r>
    </w:p>
    <w:p w14:paraId="41F523F7" w14:textId="77777777" w:rsidR="000C22D7" w:rsidRDefault="000C22D7">
      <w:r>
        <w:t>• It is personified in Christ Himself, who "is our peace" (Ephesians 2:14), breaking down the dividing wall of hostility between Jew and Gentile.</w:t>
      </w:r>
    </w:p>
    <w:p w14:paraId="0D876D5A" w14:textId="77777777" w:rsidR="000C22D7" w:rsidRDefault="000C22D7">
      <w:r>
        <w:t>• In Matthew 10:34, it is contrasted with "a sword" (machaira). The sword represents division, cutting, and the severing of natural human ties. This stark word picture illustrates that Christ’s mission causes a sharp, painful division in human society.</w:t>
      </w:r>
    </w:p>
    <w:p w14:paraId="43621BB8" w14:textId="77777777" w:rsidR="000C22D7" w:rsidRDefault="000C22D7"/>
    <w:p w14:paraId="72E5E4FA" w14:textId="77777777" w:rsidR="000C22D7" w:rsidRPr="000C22D7" w:rsidRDefault="000C22D7">
      <w:pPr>
        <w:rPr>
          <w:b/>
        </w:rPr>
      </w:pPr>
      <w:r w:rsidRPr="000C22D7">
        <w:rPr>
          <w:b/>
        </w:rPr>
        <w:t>4. Theological Implications</w:t>
      </w:r>
    </w:p>
    <w:p w14:paraId="06F65DC3" w14:textId="77777777" w:rsidR="000C22D7" w:rsidRDefault="000C22D7">
      <w:r>
        <w:t>The arrival of Jesus did not immediately establish the political and global shalom prophesied for the consummation of history. The Messiah is indeed the Prince of Peace, but His ultimate kingdom of peace cannot be built on a foundation of compromise with sin, rebellion, and falsehood.</w:t>
      </w:r>
    </w:p>
    <w:p w14:paraId="593FD172" w14:textId="77777777" w:rsidR="000C22D7" w:rsidRDefault="000C22D7">
      <w:r>
        <w:t xml:space="preserve">Reconciliation with God requires a decisive break from the world system. Consequently, the gospel is inherently divisive; it forces every individual to make a decision. This decision inevitably splits humanity into two groups: those who submit to Christ and those who reject Him. </w:t>
      </w:r>
    </w:p>
    <w:p w14:paraId="0557211C" w14:textId="77777777" w:rsidR="000C22D7" w:rsidRDefault="000C22D7">
      <w:r>
        <w:t>True biblical peace is not a superficial compromise that ignores truth to avoid conflict. It is a deep, righteous order that can only be established after the rebellion of the human heart has been confronted and conquered.</w:t>
      </w:r>
    </w:p>
    <w:p w14:paraId="1507461F" w14:textId="77777777" w:rsidR="000C22D7" w:rsidRDefault="000C22D7"/>
    <w:p w14:paraId="0EDB39DE" w14:textId="77777777" w:rsidR="000C22D7" w:rsidRPr="000C22D7" w:rsidRDefault="000C22D7">
      <w:pPr>
        <w:rPr>
          <w:b/>
        </w:rPr>
      </w:pPr>
      <w:r w:rsidRPr="000C22D7">
        <w:rPr>
          <w:b/>
        </w:rPr>
        <w:t>5. Contextual Nuance in the Passage</w:t>
      </w:r>
    </w:p>
    <w:p w14:paraId="57481C1E" w14:textId="77777777" w:rsidR="000C22D7" w:rsidRDefault="000C22D7">
      <w:r>
        <w:t xml:space="preserve">In Matthew 10, Jesus is sending out the twelve apostles on their limited mission. He prepares them for the harsh reality of rejection and persecution. </w:t>
      </w:r>
    </w:p>
    <w:p w14:paraId="363AAA38" w14:textId="77777777" w:rsidR="000C22D7" w:rsidRDefault="000C22D7">
      <w:r>
        <w:t xml:space="preserve">In verse 34, the statement "Do not think that I came to bring peace on earth" uses a Semitic idiom of result expressed as purpose. Jesus' primary intent is not to cause division, but the inevitable result of His holy presence and message in a fallen world is conflict. </w:t>
      </w:r>
    </w:p>
    <w:p w14:paraId="47FD40A6" w14:textId="77777777" w:rsidR="000C22D7" w:rsidRDefault="000C22D7">
      <w:r>
        <w:t>The "peace" the disciples might have expected to easily proclaim is halted by the reality of the "sword." This sword is not a call for Christians to engage in physical violence, but rather represents the pain of being rejected by loved ones. Allegiance to Jesus supersedes familial devotion, meaning that a believer's household may become their primary arena of spiritual warfare.</w:t>
      </w:r>
    </w:p>
    <w:p w14:paraId="4D5807AF" w14:textId="77777777" w:rsidR="000C22D7" w:rsidRDefault="000C22D7"/>
    <w:p w14:paraId="37B37FCC" w14:textId="77777777" w:rsidR="000C22D7" w:rsidRPr="000C22D7" w:rsidRDefault="000C22D7">
      <w:pPr>
        <w:rPr>
          <w:b/>
        </w:rPr>
      </w:pPr>
      <w:r w:rsidRPr="000C22D7">
        <w:rPr>
          <w:b/>
        </w:rPr>
        <w:t>6. Key Uses in Other Verses (NKJV)</w:t>
      </w:r>
    </w:p>
    <w:p w14:paraId="6DF80D08" w14:textId="77777777" w:rsidR="000C22D7" w:rsidRDefault="000C22D7">
      <w:r>
        <w:t>• Luke 2:14 - "Glory to God in the highest, And on earth peace, goodwill toward men!"</w:t>
      </w:r>
    </w:p>
    <w:p w14:paraId="37699FFA" w14:textId="77777777" w:rsidR="000C22D7" w:rsidRDefault="000C22D7">
      <w:r>
        <w:t>• John 14:27 - "Peace I leave with you, My peace I give to you; not as the world gives do I give to you. Let not your heart be troubled, neither let it be afraid."</w:t>
      </w:r>
    </w:p>
    <w:p w14:paraId="1250440D" w14:textId="77777777" w:rsidR="000C22D7" w:rsidRDefault="000C22D7">
      <w:r>
        <w:t>• Romans 5:1 - "Therefore, having been justified by faith, we have peace with God through our Lord Jesus Christ,"</w:t>
      </w:r>
    </w:p>
    <w:p w14:paraId="5EFC838C" w14:textId="77777777" w:rsidR="000C22D7" w:rsidRDefault="000C22D7">
      <w:r>
        <w:t>• Philippians 4:7 - "and the peace of God, which surpasses all understanding, will guard your hearts and minds through Christ Jesus."</w:t>
      </w:r>
    </w:p>
    <w:p w14:paraId="3BD7AD32" w14:textId="77777777" w:rsidR="000C22D7" w:rsidRDefault="000C22D7"/>
    <w:p w14:paraId="4245B161" w14:textId="77777777" w:rsidR="000C22D7" w:rsidRPr="000C22D7" w:rsidRDefault="000C22D7">
      <w:pPr>
        <w:rPr>
          <w:b/>
        </w:rPr>
      </w:pPr>
      <w:r w:rsidRPr="000C22D7">
        <w:rPr>
          <w:b/>
        </w:rPr>
        <w:t>7. Other Relevant Insights</w:t>
      </w:r>
    </w:p>
    <w:p w14:paraId="532F979A" w14:textId="77777777" w:rsidR="000C22D7" w:rsidRDefault="000C22D7">
      <w:r>
        <w:t>• The contrast between eirene (peace) and machaira (sword) highlights the paradox of the Christian life: we possess an unshakeable, objective peace with God and subjective peace of heart, yet we exist in a state of spiritual conflict and social friction with the world.</w:t>
      </w:r>
    </w:p>
    <w:p w14:paraId="562E2DCC" w14:textId="77777777" w:rsidR="000C22D7" w:rsidRDefault="000C22D7">
      <w:r>
        <w:t>• In the parallel passage in Luke 12:51, the word "division" (diamerismos) is used instead of "sword," confirming that the sword in Matthew 10:34 is a metaphor for relational and ideological division.</w:t>
      </w:r>
    </w:p>
    <w:p w14:paraId="4447426D" w14:textId="77777777" w:rsidR="000C22D7" w:rsidRDefault="000C22D7"/>
    <w:p w14:paraId="406133B8" w14:textId="77777777" w:rsidR="000C22D7" w:rsidRPr="000C22D7" w:rsidRDefault="000C22D7">
      <w:pPr>
        <w:rPr>
          <w:b/>
        </w:rPr>
      </w:pPr>
      <w:r w:rsidRPr="000C22D7">
        <w:rPr>
          <w:b/>
        </w:rPr>
        <w:t>8. References</w:t>
      </w:r>
    </w:p>
    <w:p w14:paraId="6239EA7E" w14:textId="77777777" w:rsidR="000C22D7" w:rsidRDefault="000C22D7">
      <w:r>
        <w:t>• Bauer, Walter, Frederick William Danker, William F. Arndt, and F. Wilbur Gingrich. A Greek-English Lexicon of the New Testament and Other Early Christian Literature (BDAG).</w:t>
      </w:r>
    </w:p>
    <w:p w14:paraId="267675DE" w14:textId="77777777" w:rsidR="000C22D7" w:rsidRDefault="000C22D7">
      <w:r>
        <w:t>• Kittel, Gerhard, Gerhard Friedrich, and Geoffrey W. Bromiley. Theological Dictionary of the New Testament (TDNT).</w:t>
      </w:r>
    </w:p>
    <w:p w14:paraId="4341CC68" w14:textId="77777777" w:rsidR="000C22D7" w:rsidRDefault="000C22D7">
      <w:r>
        <w:t>• Vine, W.E. Expository Dictionary of New Testament Words.</w:t>
      </w:r>
    </w:p>
    <w:p w14:paraId="406C64A3" w14:textId="77777777" w:rsidR="000C22D7" w:rsidRDefault="000C22D7">
      <w:r>
        <w:t>• MacArthur, John. The MacArthur New Testament Commentary: Matthew.</w:t>
      </w:r>
    </w:p>
    <w:p w14:paraId="40F74FE6" w14:textId="358E2B38" w:rsidR="004C5552" w:rsidRDefault="000C22D7">
      <w:r>
        <w:t>• Blue Letter Bible &amp;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D7"/>
    <w:rsid w:val="00017747"/>
    <w:rsid w:val="00023A4A"/>
    <w:rsid w:val="0006763F"/>
    <w:rsid w:val="000C22D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81B4"/>
  <w15:chartTrackingRefBased/>
  <w15:docId w15:val="{4B50DE67-527B-485E-94E9-D6E4E2C30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2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2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2D7"/>
    <w:rPr>
      <w:rFonts w:eastAsiaTheme="majorEastAsia" w:cstheme="majorBidi"/>
      <w:color w:val="272727" w:themeColor="text1" w:themeTint="D8"/>
    </w:rPr>
  </w:style>
  <w:style w:type="paragraph" w:styleId="Title">
    <w:name w:val="Title"/>
    <w:basedOn w:val="Normal"/>
    <w:next w:val="Normal"/>
    <w:link w:val="TitleChar"/>
    <w:uiPriority w:val="10"/>
    <w:qFormat/>
    <w:rsid w:val="000C2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2D7"/>
    <w:pPr>
      <w:spacing w:before="160"/>
      <w:jc w:val="center"/>
    </w:pPr>
    <w:rPr>
      <w:i/>
      <w:iCs/>
      <w:color w:val="404040" w:themeColor="text1" w:themeTint="BF"/>
    </w:rPr>
  </w:style>
  <w:style w:type="character" w:customStyle="1" w:styleId="QuoteChar">
    <w:name w:val="Quote Char"/>
    <w:basedOn w:val="DefaultParagraphFont"/>
    <w:link w:val="Quote"/>
    <w:uiPriority w:val="29"/>
    <w:rsid w:val="000C22D7"/>
    <w:rPr>
      <w:i/>
      <w:iCs/>
      <w:color w:val="404040" w:themeColor="text1" w:themeTint="BF"/>
    </w:rPr>
  </w:style>
  <w:style w:type="paragraph" w:styleId="ListParagraph">
    <w:name w:val="List Paragraph"/>
    <w:basedOn w:val="Normal"/>
    <w:uiPriority w:val="34"/>
    <w:qFormat/>
    <w:rsid w:val="000C22D7"/>
    <w:pPr>
      <w:ind w:left="720"/>
      <w:contextualSpacing/>
    </w:pPr>
  </w:style>
  <w:style w:type="character" w:styleId="IntenseEmphasis">
    <w:name w:val="Intense Emphasis"/>
    <w:basedOn w:val="DefaultParagraphFont"/>
    <w:uiPriority w:val="21"/>
    <w:qFormat/>
    <w:rsid w:val="000C22D7"/>
    <w:rPr>
      <w:i/>
      <w:iCs/>
      <w:color w:val="2E74B5" w:themeColor="accent1" w:themeShade="BF"/>
    </w:rPr>
  </w:style>
  <w:style w:type="paragraph" w:styleId="IntenseQuote">
    <w:name w:val="Intense Quote"/>
    <w:basedOn w:val="Normal"/>
    <w:next w:val="Normal"/>
    <w:link w:val="IntenseQuoteChar"/>
    <w:uiPriority w:val="30"/>
    <w:qFormat/>
    <w:rsid w:val="000C22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22D7"/>
    <w:rPr>
      <w:i/>
      <w:iCs/>
      <w:color w:val="2E74B5" w:themeColor="accent1" w:themeShade="BF"/>
    </w:rPr>
  </w:style>
  <w:style w:type="character" w:styleId="IntenseReference">
    <w:name w:val="Intense Reference"/>
    <w:basedOn w:val="DefaultParagraphFont"/>
    <w:uiPriority w:val="32"/>
    <w:qFormat/>
    <w:rsid w:val="000C22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4949</Characters>
  <Application>Microsoft Office Word</Application>
  <DocSecurity>0</DocSecurity>
  <Lines>95</Lines>
  <Paragraphs>51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