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93EC" w14:textId="77777777" w:rsidR="00FB2B3D" w:rsidRPr="00FB2B3D" w:rsidRDefault="00FB2B3D">
      <w:pPr>
        <w:rPr>
          <w:b/>
        </w:rPr>
      </w:pPr>
      <w:r w:rsidRPr="00FB2B3D">
        <w:rPr>
          <w:b/>
        </w:rPr>
        <w:t>LIFE - ( psuchē , Strong's G5590 )</w:t>
      </w:r>
    </w:p>
    <w:p w14:paraId="62580F5E" w14:textId="77777777" w:rsidR="00FB2B3D" w:rsidRDefault="00FB2B3D">
      <w:r w:rsidRPr="00FB2B3D">
        <w:rPr>
          <w:b/>
        </w:rPr>
        <w:t>Summary:</w:t>
      </w:r>
    </w:p>
    <w:p w14:paraId="1E89C8E3" w14:textId="77777777" w:rsidR="00FB2B3D" w:rsidRDefault="00FB2B3D">
      <w:r>
        <w:t>The Greek word psuchē refers to the vital breath of life, the individual human soul, or the seat of personality, desires, and emotions. In Matthew 10:39, it represents the physical, self-centered existence that a person clutches onto in contrast to the true, eternal, and spiritual life found through self-denial and devotion to Jesus Christ. To "find" one's psuchē is to preserve one's earthly comfort and security at the cost of spiritual vitality, while to "lose" it for Christ's sake is to secure ultimate, everlasting life.</w:t>
      </w:r>
    </w:p>
    <w:p w14:paraId="55577027" w14:textId="77777777" w:rsidR="00FB2B3D" w:rsidRDefault="00FB2B3D"/>
    <w:p w14:paraId="5827668D" w14:textId="77777777" w:rsidR="00FB2B3D" w:rsidRDefault="00FB2B3D">
      <w:r w:rsidRPr="00FB2B3D">
        <w:rPr>
          <w:b/>
        </w:rPr>
        <w:t>Full Study:</w:t>
      </w:r>
    </w:p>
    <w:p w14:paraId="69D7F19E" w14:textId="77777777" w:rsidR="00FB2B3D" w:rsidRDefault="00FB2B3D"/>
    <w:p w14:paraId="3F6FF9B0" w14:textId="77777777" w:rsidR="00FB2B3D" w:rsidRPr="00FB2B3D" w:rsidRDefault="00FB2B3D">
      <w:pPr>
        <w:rPr>
          <w:b/>
        </w:rPr>
      </w:pPr>
      <w:r w:rsidRPr="00FB2B3D">
        <w:rPr>
          <w:b/>
        </w:rPr>
        <w:t>1. Word Picture / Background</w:t>
      </w:r>
    </w:p>
    <w:p w14:paraId="09F0AD5E" w14:textId="77777777" w:rsidR="00FB2B3D" w:rsidRDefault="00FB2B3D">
      <w:r>
        <w:t>• The word psuchē originates from the verb psuchō, which means "to breathe" or "to blow."</w:t>
      </w:r>
    </w:p>
    <w:p w14:paraId="2940DEF7" w14:textId="77777777" w:rsidR="00FB2B3D" w:rsidRDefault="00FB2B3D">
      <w:r>
        <w:t>• Historically, it was associated with the breath of life that animates a physical body. In classical Greek thought, it represented the life-force that departed the body at death.</w:t>
      </w:r>
    </w:p>
    <w:p w14:paraId="5BAFA48F" w14:textId="77777777" w:rsidR="00FB2B3D" w:rsidRDefault="00FB2B3D">
      <w:r>
        <w:t>• In the Septuagint (the Greek translation of the Old Testament), psuchē translates the Hebrew word nephesh, which denotes the whole person, a living being, or the inner seat of longing and emotion. It represents not merely an immaterial ghost trapped in a body, but the integrated, living self.</w:t>
      </w:r>
    </w:p>
    <w:p w14:paraId="154C61B8" w14:textId="77777777" w:rsidR="00FB2B3D" w:rsidRDefault="00FB2B3D"/>
    <w:p w14:paraId="6D943F64" w14:textId="77777777" w:rsidR="00FB2B3D" w:rsidRPr="00FB2B3D" w:rsidRDefault="00FB2B3D">
      <w:pPr>
        <w:rPr>
          <w:b/>
        </w:rPr>
      </w:pPr>
      <w:r w:rsidRPr="00FB2B3D">
        <w:rPr>
          <w:b/>
        </w:rPr>
        <w:t>2. Meaning / Lexical Definition</w:t>
      </w:r>
    </w:p>
    <w:p w14:paraId="170F8801" w14:textId="77777777" w:rsidR="00FB2B3D" w:rsidRDefault="00FB2B3D">
      <w:r>
        <w:t>• The word has a broad semantic range:</w:t>
      </w:r>
    </w:p>
    <w:p w14:paraId="1B2925E7" w14:textId="77777777" w:rsidR="00FB2B3D" w:rsidRDefault="00FB2B3D">
      <w:r>
        <w:t>• Physical life or the principle of life that animates the body.</w:t>
      </w:r>
    </w:p>
    <w:p w14:paraId="53D6E17C" w14:textId="77777777" w:rsidR="00FB2B3D" w:rsidRDefault="00FB2B3D">
      <w:r>
        <w:t>• The individual person, soul, or self (the "I").</w:t>
      </w:r>
    </w:p>
    <w:p w14:paraId="7ADAA5EE" w14:textId="77777777" w:rsidR="00FB2B3D" w:rsidRDefault="00FB2B3D">
      <w:r>
        <w:t>• The seat of emotions, desires, affections, and will.</w:t>
      </w:r>
    </w:p>
    <w:p w14:paraId="304AA8FE" w14:textId="77777777" w:rsidR="00FB2B3D" w:rsidRDefault="00FB2B3D">
      <w:r>
        <w:t>• The transcendent, eternal part of a human being that survives physical death.</w:t>
      </w:r>
    </w:p>
    <w:p w14:paraId="127EE15E" w14:textId="77777777" w:rsidR="00FB2B3D" w:rsidRDefault="00FB2B3D">
      <w:r>
        <w:t>• In Matthew 10:39, it functions in a dual sense: first, as the earthly, self-serving life of convenience and self-preservation; second, as the true, spiritual, and eternal life of the soul in union with God.</w:t>
      </w:r>
    </w:p>
    <w:p w14:paraId="7CBC8D73" w14:textId="77777777" w:rsidR="00FB2B3D" w:rsidRDefault="00FB2B3D"/>
    <w:p w14:paraId="4AE53DFB" w14:textId="77777777" w:rsidR="00FB2B3D" w:rsidRPr="00FB2B3D" w:rsidRDefault="00FB2B3D">
      <w:pPr>
        <w:rPr>
          <w:b/>
        </w:rPr>
      </w:pPr>
      <w:r w:rsidRPr="00FB2B3D">
        <w:rPr>
          <w:b/>
        </w:rPr>
        <w:t>3. Usage and Word Pictures</w:t>
      </w:r>
    </w:p>
    <w:p w14:paraId="70346698" w14:textId="77777777" w:rsidR="00FB2B3D" w:rsidRDefault="00FB2B3D">
      <w:r>
        <w:t>• Psuchē is often contrasted with pneuma (spirit). While pneuma relates to the capacity to connect with God, psuchē is the seat of human personality and earthly consciousness.</w:t>
      </w:r>
    </w:p>
    <w:p w14:paraId="21FD4891" w14:textId="77777777" w:rsidR="00FB2B3D" w:rsidRDefault="00FB2B3D">
      <w:r>
        <w:t>• A powerful word picture is that of a person clutching a valuable possession so tightly that their hands are too full to receive something of infinitely greater value. Trying to grasp, secure, and preserve the "breath" of one's earthly life ultimately leads to suffocating it spiritually.</w:t>
      </w:r>
    </w:p>
    <w:p w14:paraId="7A751640" w14:textId="77777777" w:rsidR="00FB2B3D" w:rsidRDefault="00FB2B3D"/>
    <w:p w14:paraId="4A573E03" w14:textId="77777777" w:rsidR="00FB2B3D" w:rsidRPr="00FB2B3D" w:rsidRDefault="00FB2B3D">
      <w:pPr>
        <w:rPr>
          <w:b/>
        </w:rPr>
      </w:pPr>
      <w:r w:rsidRPr="00FB2B3D">
        <w:rPr>
          <w:b/>
        </w:rPr>
        <w:t>4. Theological Implications</w:t>
      </w:r>
    </w:p>
    <w:p w14:paraId="618A3127" w14:textId="77777777" w:rsidR="00FB2B3D" w:rsidRDefault="00FB2B3D">
      <w:r>
        <w:t>• True discipleship requires a radical reorientation of what one deems valuable.</w:t>
      </w:r>
    </w:p>
    <w:p w14:paraId="6402299A" w14:textId="77777777" w:rsidR="00FB2B3D" w:rsidRDefault="00FB2B3D">
      <w:r>
        <w:t>• The paradox of the Christian life is that saving one's life requires losing it. If a person makes their earthly existence, comfort, reputation, and physical safety their highest priority, they forfeit their eternal soul.</w:t>
      </w:r>
    </w:p>
    <w:p w14:paraId="0BFC993B" w14:textId="77777777" w:rsidR="00FB2B3D" w:rsidRDefault="00FB2B3D">
      <w:r>
        <w:t>• Conversely, surrendering earthly autonomy and submitting fully to the Lordship of Christ secures eternal destiny and a deeper, richer quality of life here and now.</w:t>
      </w:r>
    </w:p>
    <w:p w14:paraId="30B142DB" w14:textId="77777777" w:rsidR="00FB2B3D" w:rsidRDefault="00FB2B3D"/>
    <w:p w14:paraId="17B45A79" w14:textId="77777777" w:rsidR="00FB2B3D" w:rsidRPr="00FB2B3D" w:rsidRDefault="00FB2B3D">
      <w:pPr>
        <w:rPr>
          <w:b/>
        </w:rPr>
      </w:pPr>
      <w:r w:rsidRPr="00FB2B3D">
        <w:rPr>
          <w:b/>
        </w:rPr>
        <w:t>5. Contextual Nuance in the Passage</w:t>
      </w:r>
    </w:p>
    <w:p w14:paraId="0945790F" w14:textId="77777777" w:rsidR="00FB2B3D" w:rsidRDefault="00FB2B3D">
      <w:r>
        <w:t>• In Matthew 10:39, Jesus is preparing His disciples for persecution, rejection, and potential martyrdom as He sends them out.</w:t>
      </w:r>
    </w:p>
    <w:p w14:paraId="5EA241D5" w14:textId="77777777" w:rsidR="00FB2B3D" w:rsidRDefault="00FB2B3D">
      <w:r>
        <w:t>• The term psuchē is used twice in a deliberate wordplay. The first "life" represents the earthly, physical, self-governed life. The second "life" represents the ultimate, resurrected, and eternal life.</w:t>
      </w:r>
    </w:p>
    <w:p w14:paraId="59298C7C" w14:textId="77777777" w:rsidR="00FB2B3D" w:rsidRDefault="00FB2B3D">
      <w:r>
        <w:t>• To "find" one's life in this context means to avoid persecution, deny Christ, and preserve one's physical safety and social standing. To "lose" one's life means to face rejection, suffering, or physical death for the sake of Christ. The promise is that physical loss for Christ's sake guarantees eternal spiritual gain.</w:t>
      </w:r>
    </w:p>
    <w:p w14:paraId="424793DE" w14:textId="77777777" w:rsidR="00FB2B3D" w:rsidRDefault="00FB2B3D"/>
    <w:p w14:paraId="649A60B9" w14:textId="77777777" w:rsidR="00FB2B3D" w:rsidRPr="00FB2B3D" w:rsidRDefault="00FB2B3D">
      <w:pPr>
        <w:rPr>
          <w:b/>
        </w:rPr>
      </w:pPr>
      <w:r w:rsidRPr="00FB2B3D">
        <w:rPr>
          <w:b/>
        </w:rPr>
        <w:t>6. Key Uses in Other Verses (NKJV)</w:t>
      </w:r>
    </w:p>
    <w:p w14:paraId="182B9D13" w14:textId="77777777" w:rsidR="00FB2B3D" w:rsidRDefault="00FB2B3D">
      <w:r>
        <w:t>• Matthew 16:25 - "For whoever desires to save his life will lose it, but whoever loses his life for My sake will find it."</w:t>
      </w:r>
    </w:p>
    <w:p w14:paraId="68AD0483" w14:textId="77777777" w:rsidR="00FB2B3D" w:rsidRDefault="00FB2B3D">
      <w:r>
        <w:t>• Mark 8:36 - "For what will it profit a man if he gains the whole world, and loses his own soul?"</w:t>
      </w:r>
    </w:p>
    <w:p w14:paraId="33D4F425" w14:textId="77777777" w:rsidR="00FB2B3D" w:rsidRDefault="00FB2B3D">
      <w:r>
        <w:t>• John 10:11 - "I am the good shepherd. The good shepherd gives His life for the sheep."</w:t>
      </w:r>
    </w:p>
    <w:p w14:paraId="6380706F" w14:textId="77777777" w:rsidR="00FB2B3D" w:rsidRDefault="00FB2B3D">
      <w:r>
        <w:t>• Acts 20:24 - "But none of these things move me; nor do I count my life dear to myself, so that I may finish my race with joy..."</w:t>
      </w:r>
    </w:p>
    <w:p w14:paraId="5CBDFF1F" w14:textId="77777777" w:rsidR="00FB2B3D" w:rsidRDefault="00FB2B3D"/>
    <w:p w14:paraId="608AF30E" w14:textId="77777777" w:rsidR="00FB2B3D" w:rsidRPr="00FB2B3D" w:rsidRDefault="00FB2B3D">
      <w:pPr>
        <w:rPr>
          <w:b/>
        </w:rPr>
      </w:pPr>
      <w:r w:rsidRPr="00FB2B3D">
        <w:rPr>
          <w:b/>
        </w:rPr>
        <w:t>7. Other Relevant Insights</w:t>
      </w:r>
    </w:p>
    <w:p w14:paraId="5A7F62F0" w14:textId="77777777" w:rsidR="00FB2B3D" w:rsidRDefault="00FB2B3D">
      <w:r>
        <w:t>• The Hebrew equivalent nephesh in Genesis 2:7 refers to man becoming a "living being" or "living soul" when God breathed into him.</w:t>
      </w:r>
    </w:p>
    <w:p w14:paraId="560011D6" w14:textId="77777777" w:rsidR="00FB2B3D" w:rsidRDefault="00FB2B3D">
      <w:r>
        <w:t>• The word highlights that humans are not fragmented pieces but unified beings. When Jesus calls for the surrender of the psuchē, He is not just asking for a part of us, but for the entire self—our ambitions, identity, safety, and future.</w:t>
      </w:r>
    </w:p>
    <w:p w14:paraId="68274FD5" w14:textId="77777777" w:rsidR="00FB2B3D" w:rsidRDefault="00FB2B3D"/>
    <w:p w14:paraId="5EFFF468" w14:textId="77777777" w:rsidR="00FB2B3D" w:rsidRPr="00FB2B3D" w:rsidRDefault="00FB2B3D">
      <w:pPr>
        <w:rPr>
          <w:b/>
        </w:rPr>
      </w:pPr>
      <w:r w:rsidRPr="00FB2B3D">
        <w:rPr>
          <w:b/>
        </w:rPr>
        <w:t>8. References</w:t>
      </w:r>
    </w:p>
    <w:p w14:paraId="73098F7A" w14:textId="77777777" w:rsidR="00FB2B3D" w:rsidRDefault="00FB2B3D">
      <w:r>
        <w:t>• BDAG Greek-English Lexicon of the New Testament and Other Early Christian Literature</w:t>
      </w:r>
    </w:p>
    <w:p w14:paraId="282EE44C" w14:textId="77777777" w:rsidR="00FB2B3D" w:rsidRDefault="00FB2B3D">
      <w:r>
        <w:t>• Thayer's Greek-English Lexicon of the New Testament</w:t>
      </w:r>
    </w:p>
    <w:p w14:paraId="53055B9D" w14:textId="77777777" w:rsidR="00FB2B3D" w:rsidRDefault="00FB2B3D">
      <w:r>
        <w:t>• Vine's Expository Dictionary of New Testament Words</w:t>
      </w:r>
    </w:p>
    <w:p w14:paraId="65C69905" w14:textId="77777777" w:rsidR="00FB2B3D" w:rsidRDefault="00FB2B3D">
      <w:r>
        <w:t>• Theological Dictionary of the New Testament (Little Kittel)</w:t>
      </w:r>
    </w:p>
    <w:p w14:paraId="25533650" w14:textId="77777777" w:rsidR="00FB2B3D" w:rsidRDefault="00FB2B3D">
      <w:r>
        <w:t>• Precept Austin Word Studies</w:t>
      </w:r>
    </w:p>
    <w:p w14:paraId="02C5DA80" w14:textId="28B40489" w:rsidR="004C5552" w:rsidRDefault="00FB2B3D">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B3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B041D"/>
  <w15:chartTrackingRefBased/>
  <w15:docId w15:val="{3423A086-F2BD-4E01-A930-75EB457D7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2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2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B3D"/>
    <w:rPr>
      <w:rFonts w:eastAsiaTheme="majorEastAsia" w:cstheme="majorBidi"/>
      <w:color w:val="272727" w:themeColor="text1" w:themeTint="D8"/>
    </w:rPr>
  </w:style>
  <w:style w:type="paragraph" w:styleId="Title">
    <w:name w:val="Title"/>
    <w:basedOn w:val="Normal"/>
    <w:next w:val="Normal"/>
    <w:link w:val="TitleChar"/>
    <w:uiPriority w:val="10"/>
    <w:qFormat/>
    <w:rsid w:val="00FB2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B3D"/>
    <w:pPr>
      <w:spacing w:before="160"/>
      <w:jc w:val="center"/>
    </w:pPr>
    <w:rPr>
      <w:i/>
      <w:iCs/>
      <w:color w:val="404040" w:themeColor="text1" w:themeTint="BF"/>
    </w:rPr>
  </w:style>
  <w:style w:type="character" w:customStyle="1" w:styleId="QuoteChar">
    <w:name w:val="Quote Char"/>
    <w:basedOn w:val="DefaultParagraphFont"/>
    <w:link w:val="Quote"/>
    <w:uiPriority w:val="29"/>
    <w:rsid w:val="00FB2B3D"/>
    <w:rPr>
      <w:i/>
      <w:iCs/>
      <w:color w:val="404040" w:themeColor="text1" w:themeTint="BF"/>
    </w:rPr>
  </w:style>
  <w:style w:type="paragraph" w:styleId="ListParagraph">
    <w:name w:val="List Paragraph"/>
    <w:basedOn w:val="Normal"/>
    <w:uiPriority w:val="34"/>
    <w:qFormat/>
    <w:rsid w:val="00FB2B3D"/>
    <w:pPr>
      <w:ind w:left="720"/>
      <w:contextualSpacing/>
    </w:pPr>
  </w:style>
  <w:style w:type="character" w:styleId="IntenseEmphasis">
    <w:name w:val="Intense Emphasis"/>
    <w:basedOn w:val="DefaultParagraphFont"/>
    <w:uiPriority w:val="21"/>
    <w:qFormat/>
    <w:rsid w:val="00FB2B3D"/>
    <w:rPr>
      <w:i/>
      <w:iCs/>
      <w:color w:val="2E74B5" w:themeColor="accent1" w:themeShade="BF"/>
    </w:rPr>
  </w:style>
  <w:style w:type="paragraph" w:styleId="IntenseQuote">
    <w:name w:val="Intense Quote"/>
    <w:basedOn w:val="Normal"/>
    <w:next w:val="Normal"/>
    <w:link w:val="IntenseQuoteChar"/>
    <w:uiPriority w:val="30"/>
    <w:qFormat/>
    <w:rsid w:val="00FB2B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2B3D"/>
    <w:rPr>
      <w:i/>
      <w:iCs/>
      <w:color w:val="2E74B5" w:themeColor="accent1" w:themeShade="BF"/>
    </w:rPr>
  </w:style>
  <w:style w:type="character" w:styleId="IntenseReference">
    <w:name w:val="Intense Reference"/>
    <w:basedOn w:val="DefaultParagraphFont"/>
    <w:uiPriority w:val="32"/>
    <w:qFormat/>
    <w:rsid w:val="00FB2B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3854</Characters>
  <Application>Microsoft Office Word</Application>
  <DocSecurity>0</DocSecurity>
  <Lines>74</Lines>
  <Paragraphs>40</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