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C7342B" w14:textId="77777777" w:rsidR="005D1F13" w:rsidRPr="005D1F13" w:rsidRDefault="005D1F13">
      <w:pPr>
        <w:rPr>
          <w:b/>
        </w:rPr>
      </w:pPr>
      <w:r w:rsidRPr="005D1F13">
        <w:rPr>
          <w:b/>
        </w:rPr>
        <w:t>KINGDOM - ( basileia , Strong's G932 )</w:t>
      </w:r>
    </w:p>
    <w:p w14:paraId="7510F0E0" w14:textId="77777777" w:rsidR="005D1F13" w:rsidRDefault="005D1F13">
      <w:r w:rsidRPr="005D1F13">
        <w:rPr>
          <w:b/>
        </w:rPr>
        <w:t>Summary:</w:t>
      </w:r>
    </w:p>
    <w:p w14:paraId="4EE00210" w14:textId="77777777" w:rsidR="005D1F13" w:rsidRDefault="005D1F13">
      <w:r>
        <w:t>The Greek word basileia translated as "kingdom" in Matthew 10:7 does not primarily refer to a geographical territory or a physical piece of real estate, but rather to the active reign, royal rule, and sovereign authority of God. When Jesus sent out the twelve disciples with the message, "The kingdom of heaven is at hand," He was declaring that God's dynamic kingly rule had broken into human history in the person and ministry of the Messiah, demanding a response of repentance and submission.</w:t>
      </w:r>
    </w:p>
    <w:p w14:paraId="02005ADA" w14:textId="77777777" w:rsidR="005D1F13" w:rsidRDefault="005D1F13"/>
    <w:p w14:paraId="2F2977DB" w14:textId="77777777" w:rsidR="005D1F13" w:rsidRDefault="005D1F13">
      <w:r w:rsidRPr="005D1F13">
        <w:rPr>
          <w:b/>
        </w:rPr>
        <w:t>Full Study:</w:t>
      </w:r>
    </w:p>
    <w:p w14:paraId="2FE62412" w14:textId="77777777" w:rsidR="005D1F13" w:rsidRDefault="005D1F13"/>
    <w:p w14:paraId="1F81B2E5" w14:textId="77777777" w:rsidR="005D1F13" w:rsidRPr="005D1F13" w:rsidRDefault="005D1F13">
      <w:pPr>
        <w:rPr>
          <w:b/>
        </w:rPr>
      </w:pPr>
      <w:r w:rsidRPr="005D1F13">
        <w:rPr>
          <w:b/>
        </w:rPr>
        <w:t>1. Word Picture / Background</w:t>
      </w:r>
    </w:p>
    <w:p w14:paraId="42F49211" w14:textId="77777777" w:rsidR="005D1F13" w:rsidRDefault="005D1F13">
      <w:r>
        <w:t xml:space="preserve">- The root of basileia is basileus, which means "king" or "monarch." </w:t>
      </w:r>
    </w:p>
    <w:p w14:paraId="6ECF0B4B" w14:textId="77777777" w:rsidR="005D1F13" w:rsidRDefault="005D1F13">
      <w:r>
        <w:t>- In the ancient Greco-Roman and Near Eastern worlds, a basileia was fundamentally the exercise of a king's authority, his dominion, and his reign rather than merely the borders of his nation.</w:t>
      </w:r>
    </w:p>
    <w:p w14:paraId="32CC8142" w14:textId="77777777" w:rsidR="005D1F13" w:rsidRDefault="005D1F13">
      <w:r>
        <w:t>- In Jewish background, the concept draws heavily from the Old Testament understanding of Yahweh as the eternal King who rules over all creation (Psalm 103:19), yet who specifically acts in history to redeem His people and establish His righteous government.</w:t>
      </w:r>
    </w:p>
    <w:p w14:paraId="44AB57BE" w14:textId="77777777" w:rsidR="005D1F13" w:rsidRDefault="005D1F13">
      <w:r>
        <w:t>- The phrase "kingdom of heaven" (frequently used by Matthew) is functionally synonymous with "kingdom of God," reflecting Jewish reverence to avoid unnecessary use of the divine name.</w:t>
      </w:r>
    </w:p>
    <w:p w14:paraId="6F60FA78" w14:textId="77777777" w:rsidR="005D1F13" w:rsidRDefault="005D1F13"/>
    <w:p w14:paraId="202B5F72" w14:textId="77777777" w:rsidR="005D1F13" w:rsidRPr="005D1F13" w:rsidRDefault="005D1F13">
      <w:pPr>
        <w:rPr>
          <w:b/>
        </w:rPr>
      </w:pPr>
      <w:r w:rsidRPr="005D1F13">
        <w:rPr>
          <w:b/>
        </w:rPr>
        <w:t>2. Meaning / Lexical Definition</w:t>
      </w:r>
    </w:p>
    <w:p w14:paraId="0AB8A64B" w14:textId="77777777" w:rsidR="005D1F13" w:rsidRDefault="005D1F13">
      <w:r>
        <w:t>- Basileia (G932) denotes royal power, kingship, dominion, and rule.</w:t>
      </w:r>
    </w:p>
    <w:p w14:paraId="20EDF85B" w14:textId="77777777" w:rsidR="005D1F13" w:rsidRDefault="005D1F13">
      <w:r>
        <w:t>- It signifies the territory or people over which a king reigns, but the primary emphasis in the New Testament is heavily weighted toward the active exercise of royal sovereignty.</w:t>
      </w:r>
    </w:p>
    <w:p w14:paraId="7293CAD7" w14:textId="77777777" w:rsidR="005D1F13" w:rsidRDefault="005D1F13">
      <w:r>
        <w:t>- It encompasses both the present, spiritual realm where God reigns in the hearts of His people and the future, consummate physical manifestation of His rule when Christ returns.</w:t>
      </w:r>
    </w:p>
    <w:p w14:paraId="76A315A8" w14:textId="77777777" w:rsidR="005D1F13" w:rsidRDefault="005D1F13"/>
    <w:p w14:paraId="5831DC82" w14:textId="77777777" w:rsidR="005D1F13" w:rsidRPr="005D1F13" w:rsidRDefault="005D1F13">
      <w:pPr>
        <w:rPr>
          <w:b/>
        </w:rPr>
      </w:pPr>
      <w:r w:rsidRPr="005D1F13">
        <w:rPr>
          <w:b/>
        </w:rPr>
        <w:t>3. Usage and Word Pictures</w:t>
      </w:r>
    </w:p>
    <w:p w14:paraId="5BFC89C6" w14:textId="77777777" w:rsidR="005D1F13" w:rsidRDefault="005D1F13">
      <w:r>
        <w:t>- The word is often used dynamically: it is something that can be "received" (Mark 10:15), "entered" (John 3:5), or "inherited" (1 Corinthians 6:9).</w:t>
      </w:r>
    </w:p>
    <w:p w14:paraId="29A28D40" w14:textId="77777777" w:rsidR="005D1F13" w:rsidRDefault="005D1F13">
      <w:r>
        <w:t>- It functions as both a present reality—breaking into the present age through Christ's miracles, preaching, and casting out of demons—and a future hope waiting for final fulfillment.</w:t>
      </w:r>
    </w:p>
    <w:p w14:paraId="2C388BB8" w14:textId="77777777" w:rsidR="005D1F13" w:rsidRDefault="005D1F13">
      <w:r>
        <w:t>- The proclamation of the kingdom carries the urgency of an invading power establishing a beachhead in hostile territory.</w:t>
      </w:r>
    </w:p>
    <w:p w14:paraId="233EBD21" w14:textId="77777777" w:rsidR="005D1F13" w:rsidRDefault="005D1F13"/>
    <w:p w14:paraId="13ADD06B" w14:textId="77777777" w:rsidR="005D1F13" w:rsidRPr="005D1F13" w:rsidRDefault="005D1F13">
      <w:pPr>
        <w:rPr>
          <w:b/>
        </w:rPr>
      </w:pPr>
      <w:r w:rsidRPr="005D1F13">
        <w:rPr>
          <w:b/>
        </w:rPr>
        <w:t>4. Theological Implications</w:t>
      </w:r>
    </w:p>
    <w:p w14:paraId="77B1A5C8" w14:textId="77777777" w:rsidR="005D1F13" w:rsidRDefault="005D1F13">
      <w:r>
        <w:t>- The arrival of God's kingdom shifts the focus from human self-rule and rebellion to divine lordship.</w:t>
      </w:r>
    </w:p>
    <w:p w14:paraId="162A9727" w14:textId="77777777" w:rsidR="005D1F13" w:rsidRDefault="005D1F13">
      <w:r>
        <w:t>- Because the King has drawn near in Jesus Christ, the kingdom demands an immediate moral and spiritual reorientation (repentance).</w:t>
      </w:r>
    </w:p>
    <w:p w14:paraId="72B41AC4" w14:textId="77777777" w:rsidR="005D1F13" w:rsidRDefault="005D1F13">
      <w:r>
        <w:t>- The kingdom is not built by human political movements, religious institutionalism, or social engineering, but is graciously initiated and established by God Himself.</w:t>
      </w:r>
    </w:p>
    <w:p w14:paraId="2EB705CE" w14:textId="77777777" w:rsidR="005D1F13" w:rsidRDefault="005D1F13"/>
    <w:p w14:paraId="7CA8D272" w14:textId="77777777" w:rsidR="005D1F13" w:rsidRPr="005D1F13" w:rsidRDefault="005D1F13">
      <w:pPr>
        <w:rPr>
          <w:b/>
        </w:rPr>
      </w:pPr>
      <w:r w:rsidRPr="005D1F13">
        <w:rPr>
          <w:b/>
        </w:rPr>
        <w:t>5. Contextual Nuance in the Passage</w:t>
      </w:r>
    </w:p>
    <w:p w14:paraId="41DABADE" w14:textId="77777777" w:rsidR="005D1F13" w:rsidRDefault="005D1F13">
      <w:r>
        <w:t>- In Matthew 10:7, Jesus commissions the twelve disciples, saying, "And as you go, preach, saying, 'The kingdom of heaven is at hand.'"</w:t>
      </w:r>
    </w:p>
    <w:p w14:paraId="0DD17BE4" w14:textId="77777777" w:rsidR="005D1F13" w:rsidRDefault="005D1F13">
      <w:r>
        <w:t>- Here, the word underscores the urgent, immediate proximity of God's redemptive rule. The disciples act as royal heralds or ambassadors, announcing that the King's representative is present and His power is actively working through them to heal the sick, cleanse lepers, and cast out demons (Matthew 10:8).</w:t>
      </w:r>
    </w:p>
    <w:p w14:paraId="386F8315" w14:textId="77777777" w:rsidR="005D1F13" w:rsidRDefault="005D1F13">
      <w:r>
        <w:t>- The "nearness" of the kingdom validates the authority of their mission and calls the cities of Israel to immediate alignment with God's will.</w:t>
      </w:r>
    </w:p>
    <w:p w14:paraId="30B6E3A3" w14:textId="77777777" w:rsidR="005D1F13" w:rsidRDefault="005D1F13"/>
    <w:p w14:paraId="47AF1183" w14:textId="77777777" w:rsidR="005D1F13" w:rsidRPr="005D1F13" w:rsidRDefault="005D1F13">
      <w:pPr>
        <w:rPr>
          <w:b/>
        </w:rPr>
      </w:pPr>
      <w:r w:rsidRPr="005D1F13">
        <w:rPr>
          <w:b/>
        </w:rPr>
        <w:t>6. Key Uses in Other Verses (NKJV)</w:t>
      </w:r>
    </w:p>
    <w:p w14:paraId="7FEDECF7" w14:textId="77777777" w:rsidR="005D1F13" w:rsidRDefault="005D1F13">
      <w:r>
        <w:t>- Matthew 4:17: "From that time Jesus began to preach and to say, 'Repent, for the kingdom of heaven is at hand.'"</w:t>
      </w:r>
    </w:p>
    <w:p w14:paraId="14A47356" w14:textId="77777777" w:rsidR="005D1F13" w:rsidRDefault="005D1F13">
      <w:r>
        <w:t>- Matthew 6:10: "Your kingdom come. Your will be done on earth as it is in heaven."</w:t>
      </w:r>
    </w:p>
    <w:p w14:paraId="1C782557" w14:textId="77777777" w:rsidR="005D1F13" w:rsidRDefault="005D1F13">
      <w:r>
        <w:t>- Matthew 12:28: "But if I cast out demons by the Spirit of God, surely the kingdom of God has come upon you."</w:t>
      </w:r>
    </w:p>
    <w:p w14:paraId="6EBEA60E" w14:textId="77777777" w:rsidR="005D1F13" w:rsidRDefault="005D1F13">
      <w:r>
        <w:t>- Luke 17:21: "Nor will they say, 'See here!' or 'See there!' For indeed, the kingdom of God is within you."</w:t>
      </w:r>
    </w:p>
    <w:p w14:paraId="70235D60" w14:textId="77777777" w:rsidR="005D1F13" w:rsidRDefault="005D1F13">
      <w:r>
        <w:t>- Colossians 1:13: "He has delivered us from the power of darkness and conveyed us into the kingdom of the Son of His love."</w:t>
      </w:r>
    </w:p>
    <w:p w14:paraId="0BFCF13A" w14:textId="77777777" w:rsidR="005D1F13" w:rsidRDefault="005D1F13"/>
    <w:p w14:paraId="16B2691C" w14:textId="77777777" w:rsidR="005D1F13" w:rsidRPr="005D1F13" w:rsidRDefault="005D1F13">
      <w:pPr>
        <w:rPr>
          <w:b/>
        </w:rPr>
      </w:pPr>
      <w:r w:rsidRPr="005D1F13">
        <w:rPr>
          <w:b/>
        </w:rPr>
        <w:t>7. Other Relevant Insights</w:t>
      </w:r>
    </w:p>
    <w:p w14:paraId="45242627" w14:textId="77777777" w:rsidR="005D1F13" w:rsidRDefault="005D1F13">
      <w:r>
        <w:t>- The tension of the kingdom is often described by theologians as "already / not yet." It is already present in the ministry, death, and resurrection of Jesus, yet not yet fully realized until the final judgment and the creation of the new heavens and new earth.</w:t>
      </w:r>
    </w:p>
    <w:p w14:paraId="4CCD4168" w14:textId="77777777" w:rsidR="005D1F13" w:rsidRDefault="005D1F13">
      <w:r>
        <w:t>- In the context of early discipleship, preaching the kingdom meant inviting ordinary people to transfer their allegiance from the kingdoms of this world (whether Roman, religious, or self-centered) to the righteous rule of God.</w:t>
      </w:r>
    </w:p>
    <w:p w14:paraId="01B645D6" w14:textId="77777777" w:rsidR="005D1F13" w:rsidRDefault="005D1F13"/>
    <w:p w14:paraId="01930BD1" w14:textId="77777777" w:rsidR="005D1F13" w:rsidRPr="005D1F13" w:rsidRDefault="005D1F13">
      <w:pPr>
        <w:rPr>
          <w:b/>
        </w:rPr>
      </w:pPr>
      <w:r w:rsidRPr="005D1F13">
        <w:rPr>
          <w:b/>
        </w:rPr>
        <w:t>8. References</w:t>
      </w:r>
    </w:p>
    <w:p w14:paraId="0572FDB0" w14:textId="77777777" w:rsidR="005D1F13" w:rsidRDefault="005D1F13">
      <w:r>
        <w:t>- Theological Dictionary of the New Testament (TDNT)</w:t>
      </w:r>
    </w:p>
    <w:p w14:paraId="334DA378" w14:textId="77777777" w:rsidR="005D1F13" w:rsidRDefault="005D1F13">
      <w:r>
        <w:t>- New International Dictionary of New Testament Theology and Exegesis (NIDNTTE)</w:t>
      </w:r>
    </w:p>
    <w:p w14:paraId="48B4B3F1" w14:textId="77777777" w:rsidR="005D1F13" w:rsidRDefault="005D1F13">
      <w:r>
        <w:t>- Vine's Expository Dictionary of Old and New Testament Words</w:t>
      </w:r>
    </w:p>
    <w:p w14:paraId="4BA2937B" w14:textId="77777777" w:rsidR="005D1F13" w:rsidRDefault="005D1F13">
      <w:r>
        <w:t>- The Theological Wordbook of the Old Testament (TWOT)</w:t>
      </w:r>
    </w:p>
    <w:p w14:paraId="5AA4AAD5" w14:textId="3700C4F4" w:rsidR="004C5552" w:rsidRDefault="005D1F13">
      <w:r>
        <w:t>- BDAG Greek-English Lexicon of the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1F1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D1F13"/>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18879"/>
  <w15:chartTrackingRefBased/>
  <w15:docId w15:val="{0521F962-5E02-4A65-9FDA-0E9D914C5A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D1F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1F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1F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1F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D1F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1F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1F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1F13"/>
    <w:rPr>
      <w:rFonts w:eastAsiaTheme="majorEastAsia" w:cstheme="majorBidi"/>
      <w:color w:val="272727" w:themeColor="text1" w:themeTint="D8"/>
    </w:rPr>
  </w:style>
  <w:style w:type="paragraph" w:styleId="Title">
    <w:name w:val="Title"/>
    <w:basedOn w:val="Normal"/>
    <w:next w:val="Normal"/>
    <w:link w:val="TitleChar"/>
    <w:uiPriority w:val="10"/>
    <w:qFormat/>
    <w:rsid w:val="005D1F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1F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1F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1F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1F13"/>
    <w:pPr>
      <w:spacing w:before="160"/>
      <w:jc w:val="center"/>
    </w:pPr>
    <w:rPr>
      <w:i/>
      <w:iCs/>
      <w:color w:val="404040" w:themeColor="text1" w:themeTint="BF"/>
    </w:rPr>
  </w:style>
  <w:style w:type="character" w:customStyle="1" w:styleId="QuoteChar">
    <w:name w:val="Quote Char"/>
    <w:basedOn w:val="DefaultParagraphFont"/>
    <w:link w:val="Quote"/>
    <w:uiPriority w:val="29"/>
    <w:rsid w:val="005D1F13"/>
    <w:rPr>
      <w:i/>
      <w:iCs/>
      <w:color w:val="404040" w:themeColor="text1" w:themeTint="BF"/>
    </w:rPr>
  </w:style>
  <w:style w:type="paragraph" w:styleId="ListParagraph">
    <w:name w:val="List Paragraph"/>
    <w:basedOn w:val="Normal"/>
    <w:uiPriority w:val="34"/>
    <w:qFormat/>
    <w:rsid w:val="005D1F13"/>
    <w:pPr>
      <w:ind w:left="720"/>
      <w:contextualSpacing/>
    </w:pPr>
  </w:style>
  <w:style w:type="character" w:styleId="IntenseEmphasis">
    <w:name w:val="Intense Emphasis"/>
    <w:basedOn w:val="DefaultParagraphFont"/>
    <w:uiPriority w:val="21"/>
    <w:qFormat/>
    <w:rsid w:val="005D1F13"/>
    <w:rPr>
      <w:i/>
      <w:iCs/>
      <w:color w:val="2E74B5" w:themeColor="accent1" w:themeShade="BF"/>
    </w:rPr>
  </w:style>
  <w:style w:type="paragraph" w:styleId="IntenseQuote">
    <w:name w:val="Intense Quote"/>
    <w:basedOn w:val="Normal"/>
    <w:next w:val="Normal"/>
    <w:link w:val="IntenseQuoteChar"/>
    <w:uiPriority w:val="30"/>
    <w:qFormat/>
    <w:rsid w:val="005D1F1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D1F13"/>
    <w:rPr>
      <w:i/>
      <w:iCs/>
      <w:color w:val="2E74B5" w:themeColor="accent1" w:themeShade="BF"/>
    </w:rPr>
  </w:style>
  <w:style w:type="character" w:styleId="IntenseReference">
    <w:name w:val="Intense Reference"/>
    <w:basedOn w:val="DefaultParagraphFont"/>
    <w:uiPriority w:val="32"/>
    <w:qFormat/>
    <w:rsid w:val="005D1F1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759</Words>
  <Characters>3951</Characters>
  <Application>Microsoft Office Word</Application>
  <DocSecurity>0</DocSecurity>
  <Lines>75</Lines>
  <Paragraphs>41</Paragraphs>
  <ScaleCrop>false</ScaleCrop>
  <Company/>
  <LinksUpToDate>false</LinksUpToDate>
  <CharactersWithSpaces>4669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2026-08-13T02:02:00Z</dcterms:created>
  <dcterms:modified xsi:type="dcterms:W3CDTF">2026-08-13T02:02:00Z</dcterms:modified>
</cp:coreProperties>
</file>