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945B" w14:textId="77777777" w:rsidR="000B7637" w:rsidRPr="000B7637" w:rsidRDefault="000B7637">
      <w:pPr>
        <w:rPr>
          <w:b/>
        </w:rPr>
      </w:pPr>
      <w:r w:rsidRPr="000B7637">
        <w:rPr>
          <w:b/>
        </w:rPr>
        <w:t>HEAR - ( akouō , Strong's G191 )</w:t>
      </w:r>
    </w:p>
    <w:p w14:paraId="46071F78" w14:textId="77777777" w:rsidR="000B7637" w:rsidRDefault="000B7637">
      <w:r w:rsidRPr="000B7637">
        <w:rPr>
          <w:b/>
        </w:rPr>
        <w:t>Summary:</w:t>
      </w:r>
    </w:p>
    <w:p w14:paraId="0D3EFE08" w14:textId="77777777" w:rsidR="000B7637" w:rsidRDefault="000B7637">
      <w:r>
        <w:t>In the New Testament, physical hearing is only the first step of a deeper spiritual reality. The Greek verb akouō extends far beyond the mechanical reception of sound waves to encompass spiritual perception, understanding, internalizing, and active obedience. When Jesus calls on His audience to "hear" in Matthew 11:15, He is not merely asking them to acknowledge the sound of His voice, but is issuing a sovereign summons for them to receive His message with open hearts, comprehend its radical messianic implications, and submit their lives to its truth.</w:t>
      </w:r>
    </w:p>
    <w:p w14:paraId="680B4B7F" w14:textId="77777777" w:rsidR="000B7637" w:rsidRDefault="000B7637"/>
    <w:p w14:paraId="320A3336" w14:textId="77777777" w:rsidR="000B7637" w:rsidRDefault="000B7637">
      <w:r w:rsidRPr="000B7637">
        <w:rPr>
          <w:b/>
        </w:rPr>
        <w:t>Full Study:</w:t>
      </w:r>
    </w:p>
    <w:p w14:paraId="6A9C4405" w14:textId="77777777" w:rsidR="000B7637" w:rsidRDefault="000B7637"/>
    <w:p w14:paraId="475DC1E7" w14:textId="77777777" w:rsidR="000B7637" w:rsidRPr="000B7637" w:rsidRDefault="000B7637">
      <w:pPr>
        <w:rPr>
          <w:b/>
        </w:rPr>
      </w:pPr>
      <w:r w:rsidRPr="000B7637">
        <w:rPr>
          <w:b/>
        </w:rPr>
        <w:t xml:space="preserve"> 1. Word Picture / Background</w:t>
      </w:r>
    </w:p>
    <w:p w14:paraId="0ACD5DE9" w14:textId="77777777" w:rsidR="000B7637" w:rsidRDefault="000B7637">
      <w:r>
        <w:t>In the ancient world, where oral communication was the primary means of transferring knowledge, the act of hearing held immense weight. To hear someone was to place oneself in their presence to receive instruction, commands, or wisdom. The physical ear was viewed as the gateway to the mind and the heart. In Jewish thought, heavily influenced by the Hebrew concept of shama, hearing was never detached from doing. A disciple did not merely gather information by hearing; they gathered direction for living. The word picture behind akouō involves an open channel—undeterred by spiritual deafness or hardness of heart—through which the voice of truth penetrates the inner man and transforms the will.</w:t>
      </w:r>
    </w:p>
    <w:p w14:paraId="0848C6FB" w14:textId="77777777" w:rsidR="000B7637" w:rsidRDefault="000B7637"/>
    <w:p w14:paraId="6AA43F4C" w14:textId="77777777" w:rsidR="000B7637" w:rsidRPr="000B7637" w:rsidRDefault="000B7637">
      <w:pPr>
        <w:rPr>
          <w:b/>
        </w:rPr>
      </w:pPr>
      <w:r w:rsidRPr="000B7637">
        <w:rPr>
          <w:b/>
        </w:rPr>
        <w:t xml:space="preserve"> 2. Meaning / Lexical Definition</w:t>
      </w:r>
    </w:p>
    <w:p w14:paraId="0BAEDF3A" w14:textId="77777777" w:rsidR="000B7637" w:rsidRDefault="000B7637">
      <w:r>
        <w:t>The verb akouō carries several layers of meaning depending on the literary and grammatical context:</w:t>
      </w:r>
    </w:p>
    <w:p w14:paraId="33269C2D" w14:textId="77777777" w:rsidR="000B7637" w:rsidRDefault="000B7637">
      <w:r>
        <w:t>• To perceive sound with the physical ear; to be endowed with the faculty of hearing.</w:t>
      </w:r>
    </w:p>
    <w:p w14:paraId="65B23477" w14:textId="77777777" w:rsidR="000B7637" w:rsidRDefault="000B7637">
      <w:r>
        <w:t>• To pay attention to, listen to, or give heed to a message or speaker.</w:t>
      </w:r>
    </w:p>
    <w:p w14:paraId="3AA5D262" w14:textId="77777777" w:rsidR="000B7637" w:rsidRDefault="000B7637">
      <w:r>
        <w:t>• To understand or comprehend the meaning of what is said.</w:t>
      </w:r>
    </w:p>
    <w:p w14:paraId="2D075D59" w14:textId="77777777" w:rsidR="000B7637" w:rsidRDefault="000B7637">
      <w:r>
        <w:t>• To accept as true, believe, and internalize a message.</w:t>
      </w:r>
    </w:p>
    <w:p w14:paraId="2A4111AF" w14:textId="77777777" w:rsidR="000B7637" w:rsidRDefault="000B7637">
      <w:r>
        <w:t>• To obey, comply with, or execute a command (frequently carrying the sense of the compound word hypakouō, which means "to hear under" or obey).</w:t>
      </w:r>
    </w:p>
    <w:p w14:paraId="28FDDF9E" w14:textId="77777777" w:rsidR="000B7637" w:rsidRDefault="000B7637"/>
    <w:p w14:paraId="5FC6CA11" w14:textId="77777777" w:rsidR="000B7637" w:rsidRPr="000B7637" w:rsidRDefault="000B7637">
      <w:pPr>
        <w:rPr>
          <w:b/>
        </w:rPr>
      </w:pPr>
      <w:r w:rsidRPr="000B7637">
        <w:rPr>
          <w:b/>
        </w:rPr>
        <w:t xml:space="preserve"> 3. Usage and Word Pictures</w:t>
      </w:r>
    </w:p>
    <w:p w14:paraId="07E51679" w14:textId="77777777" w:rsidR="000B7637" w:rsidRDefault="000B7637">
      <w:r>
        <w:t xml:space="preserve">The New Testament utilizes akouō in various grammatical constructions to emphasize different aspects of hearing. For instance, hearing a voice in the genitive case often stresses the actual sound or the personal relationship with the speaker, while hearing in the accusative case emphasizes the content and comprehension of the message itself. </w:t>
      </w:r>
    </w:p>
    <w:p w14:paraId="492D426D" w14:textId="77777777" w:rsidR="000B7637" w:rsidRDefault="000B7637"/>
    <w:p w14:paraId="6F3BDEFD" w14:textId="77777777" w:rsidR="000B7637" w:rsidRDefault="000B7637">
      <w:r>
        <w:t>A profound word picture arises from the relationship between akouō (to hear) and hypakouō (to obey). Obedience is linguistically structured as "submissive hearing." Conversely, failing to hear or refusing to listen (parakouō) results in disobedience or being "hard of hearing." Thus, in the biblical idiom, a person has not truly "heard" God until their feet move in obedience to His voice.</w:t>
      </w:r>
    </w:p>
    <w:p w14:paraId="331A1DFA" w14:textId="77777777" w:rsidR="000B7637" w:rsidRDefault="000B7637"/>
    <w:p w14:paraId="7D2BA617" w14:textId="77777777" w:rsidR="000B7637" w:rsidRPr="000B7637" w:rsidRDefault="000B7637">
      <w:pPr>
        <w:rPr>
          <w:b/>
        </w:rPr>
      </w:pPr>
      <w:r w:rsidRPr="000B7637">
        <w:rPr>
          <w:b/>
        </w:rPr>
        <w:t xml:space="preserve"> 4. Theological Implications</w:t>
      </w:r>
    </w:p>
    <w:p w14:paraId="1E86C35B" w14:textId="77777777" w:rsidR="000B7637" w:rsidRDefault="000B7637">
      <w:r>
        <w:t xml:space="preserve">Theologically, akouō is central to the doctrine of revelation and faith. Faith does not originate within human imagination; it is a responsive reality that "comes by hearing, and hearing by the word of God" (Romans 10:17). Because God is a speaking God, humanity’s primary duty is to be a listening people. </w:t>
      </w:r>
    </w:p>
    <w:p w14:paraId="52A0CB62" w14:textId="77777777" w:rsidR="000B7637" w:rsidRDefault="000B7637"/>
    <w:p w14:paraId="17AA6653" w14:textId="77777777" w:rsidR="000B7637" w:rsidRDefault="000B7637">
      <w:r>
        <w:t>However, Scripture reveals a tragic spiritual paradox: human beings can have fully functioning physical ears while remaining completely deaf to spiritual truth. Spiritual hearing is a gift of divine grace. Without the illuminating work of the Holy Spirit, the natural man hears the words of the gospel as foolishness. Therefore, the ability to truly hear and receive the kingdom of God is a sign of spiritual life and divine calling.</w:t>
      </w:r>
    </w:p>
    <w:p w14:paraId="2EACCFD4" w14:textId="77777777" w:rsidR="000B7637" w:rsidRDefault="000B7637"/>
    <w:p w14:paraId="4375A5F5" w14:textId="77777777" w:rsidR="000B7637" w:rsidRPr="000B7637" w:rsidRDefault="000B7637">
      <w:pPr>
        <w:rPr>
          <w:b/>
        </w:rPr>
      </w:pPr>
      <w:r w:rsidRPr="000B7637">
        <w:rPr>
          <w:b/>
        </w:rPr>
        <w:t xml:space="preserve"> 5. Contextual Nuance in the Passage</w:t>
      </w:r>
    </w:p>
    <w:p w14:paraId="0AFE6981" w14:textId="77777777" w:rsidR="000B7637" w:rsidRDefault="000B7637">
      <w:r>
        <w:t xml:space="preserve">In Matthew 11:15, Jesus declares, "He who has ears to hear, let him hear!" This phrase occurs immediately after Jesus explains the identity of John the Baptist as the promised Elijah who was to come, pointing directly to Jesus as the Messiah. </w:t>
      </w:r>
    </w:p>
    <w:p w14:paraId="02775CB0" w14:textId="77777777" w:rsidR="000B7637" w:rsidRDefault="000B7637"/>
    <w:p w14:paraId="3902BBBF" w14:textId="77777777" w:rsidR="000B7637" w:rsidRDefault="000B7637">
      <w:r>
        <w:t xml:space="preserve">The context is filled with spiritual blindness and apathy. The crowds of that generation were like children in the marketplaces, unresponsive to both the lament of John and the joyful pipe of Jesus (Matthew 11:16–19). They physically heard the teachings and witnessed the miracles, yet they remained unchanged. </w:t>
      </w:r>
    </w:p>
    <w:p w14:paraId="69623801" w14:textId="77777777" w:rsidR="000B7637" w:rsidRDefault="000B7637"/>
    <w:p w14:paraId="0B9E5131" w14:textId="77777777" w:rsidR="000B7637" w:rsidRDefault="000B7637">
      <w:r>
        <w:t>By utilizing the present active infinitive (akouein - "to hear") alongside the present active imperative (akouetō - "let him hear"), Jesus issues a command for ongoing, active, and perceptive listening. The nuance is highly urgent: Jesus is warning them that physical proximity to the Messiah is not enough. They must bypass their preconceived nationalistic expectations, recognize the spiritual transition taking place, and actively submit to the authority of the King.</w:t>
      </w:r>
    </w:p>
    <w:p w14:paraId="5A69D57B" w14:textId="77777777" w:rsidR="000B7637" w:rsidRDefault="000B7637"/>
    <w:p w14:paraId="2841A06B" w14:textId="77777777" w:rsidR="000B7637" w:rsidRPr="000B7637" w:rsidRDefault="000B7637">
      <w:pPr>
        <w:rPr>
          <w:b/>
        </w:rPr>
      </w:pPr>
      <w:r w:rsidRPr="000B7637">
        <w:rPr>
          <w:b/>
        </w:rPr>
        <w:t xml:space="preserve"> 6. Key Uses in Other Verses (NKJV)</w:t>
      </w:r>
    </w:p>
    <w:p w14:paraId="09C9ED9B" w14:textId="77777777" w:rsidR="000B7637" w:rsidRDefault="000B7637">
      <w:r>
        <w:t>• Matthew 17:5 – "While he was still speaking, behold, a bright cloud overshadowed them; and suddenly a voice came out of the cloud, saying, 'This is My beloved Son, in whom I am well pleased. Hear Him!'"</w:t>
      </w:r>
    </w:p>
    <w:p w14:paraId="64BEA99C" w14:textId="77777777" w:rsidR="000B7637" w:rsidRDefault="000B7637">
      <w:r>
        <w:t>• John 10:27 – "My sheep hear My voice, and I know them, and they follow Me."</w:t>
      </w:r>
    </w:p>
    <w:p w14:paraId="5B5AD8F1" w14:textId="77777777" w:rsidR="000B7637" w:rsidRDefault="000B7637">
      <w:r>
        <w:t>• Luke 11:28 – "But He said, 'More than that, blessed are those who hear the word of God and keep it!'"</w:t>
      </w:r>
    </w:p>
    <w:p w14:paraId="36972744" w14:textId="77777777" w:rsidR="000B7637" w:rsidRDefault="000B7637"/>
    <w:p w14:paraId="6938E0E7" w14:textId="77777777" w:rsidR="000B7637" w:rsidRPr="000B7637" w:rsidRDefault="000B7637">
      <w:pPr>
        <w:rPr>
          <w:b/>
        </w:rPr>
      </w:pPr>
      <w:r w:rsidRPr="000B7637">
        <w:rPr>
          <w:b/>
        </w:rPr>
        <w:t xml:space="preserve"> 7. Other Relevant Insights</w:t>
      </w:r>
    </w:p>
    <w:p w14:paraId="72DD984E" w14:textId="77777777" w:rsidR="000B7637" w:rsidRDefault="000B7637">
      <w:r>
        <w:t>The Hebrew equivalent to akouō is shama, famously found in the Shema of Deuteronomy 6:4 ("Hear, O Israel..."). In Hebrew thought, hearing and doing are one undivided concept. There is no Hebrew word that translates simply to "obey" in the modern abstract sense; instead, the Bible uses "hear" (shama) to convey obedience. When Jesus, a Jewish rabbi speaking to a Jewish audience, says "let him hear," His hearers would instantly understand this as a call to total covenantal obedience and alignment with God's voice.</w:t>
      </w:r>
    </w:p>
    <w:p w14:paraId="4B5D0B43" w14:textId="77777777" w:rsidR="000B7637" w:rsidRDefault="000B7637"/>
    <w:p w14:paraId="688EE2B8" w14:textId="77777777" w:rsidR="000B7637" w:rsidRPr="000B7637" w:rsidRDefault="000B7637">
      <w:pPr>
        <w:rPr>
          <w:b/>
        </w:rPr>
      </w:pPr>
      <w:r w:rsidRPr="000B7637">
        <w:rPr>
          <w:b/>
        </w:rPr>
        <w:t xml:space="preserve"> 8. References</w:t>
      </w:r>
    </w:p>
    <w:p w14:paraId="3000EA0B" w14:textId="77777777" w:rsidR="000B7637" w:rsidRDefault="000B7637">
      <w:r>
        <w:t>• Blue Letter Bible</w:t>
      </w:r>
    </w:p>
    <w:p w14:paraId="087FEF08" w14:textId="77777777" w:rsidR="000B7637" w:rsidRDefault="000B7637">
      <w:r>
        <w:t>• Greek-English Lexicon of the New Testament and Other Early Christian Literature (BDAG)</w:t>
      </w:r>
    </w:p>
    <w:p w14:paraId="3E0B57B6" w14:textId="77777777" w:rsidR="000B7637" w:rsidRDefault="000B7637">
      <w:r>
        <w:t>• Theological Dictionary of the New Testament (TDNT) / Little Kittel</w:t>
      </w:r>
    </w:p>
    <w:p w14:paraId="6E6F846E" w14:textId="77777777" w:rsidR="000B7637" w:rsidRDefault="000B7637">
      <w:r>
        <w:t>• Vine's Expository Dictionary of New Testament Words</w:t>
      </w:r>
    </w:p>
    <w:p w14:paraId="58652D56" w14:textId="77777777" w:rsidR="000B7637" w:rsidRDefault="000B7637">
      <w:r>
        <w:t>• Precept Austin Online Study Tools</w:t>
      </w:r>
    </w:p>
    <w:p w14:paraId="70F50568" w14:textId="3C89170E" w:rsidR="004C5552" w:rsidRDefault="000B7637">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637"/>
    <w:rsid w:val="00017747"/>
    <w:rsid w:val="00023A4A"/>
    <w:rsid w:val="0006763F"/>
    <w:rsid w:val="000B763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9D341"/>
  <w15:chartTrackingRefBased/>
  <w15:docId w15:val="{B4FB7017-35A5-4E00-B718-03AAF3B79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7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7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637"/>
    <w:rPr>
      <w:rFonts w:eastAsiaTheme="majorEastAsia" w:cstheme="majorBidi"/>
      <w:color w:val="272727" w:themeColor="text1" w:themeTint="D8"/>
    </w:rPr>
  </w:style>
  <w:style w:type="paragraph" w:styleId="Title">
    <w:name w:val="Title"/>
    <w:basedOn w:val="Normal"/>
    <w:next w:val="Normal"/>
    <w:link w:val="TitleChar"/>
    <w:uiPriority w:val="10"/>
    <w:qFormat/>
    <w:rsid w:val="000B7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637"/>
    <w:pPr>
      <w:spacing w:before="160"/>
      <w:jc w:val="center"/>
    </w:pPr>
    <w:rPr>
      <w:i/>
      <w:iCs/>
      <w:color w:val="404040" w:themeColor="text1" w:themeTint="BF"/>
    </w:rPr>
  </w:style>
  <w:style w:type="character" w:customStyle="1" w:styleId="QuoteChar">
    <w:name w:val="Quote Char"/>
    <w:basedOn w:val="DefaultParagraphFont"/>
    <w:link w:val="Quote"/>
    <w:uiPriority w:val="29"/>
    <w:rsid w:val="000B7637"/>
    <w:rPr>
      <w:i/>
      <w:iCs/>
      <w:color w:val="404040" w:themeColor="text1" w:themeTint="BF"/>
    </w:rPr>
  </w:style>
  <w:style w:type="paragraph" w:styleId="ListParagraph">
    <w:name w:val="List Paragraph"/>
    <w:basedOn w:val="Normal"/>
    <w:uiPriority w:val="34"/>
    <w:qFormat/>
    <w:rsid w:val="000B7637"/>
    <w:pPr>
      <w:ind w:left="720"/>
      <w:contextualSpacing/>
    </w:pPr>
  </w:style>
  <w:style w:type="character" w:styleId="IntenseEmphasis">
    <w:name w:val="Intense Emphasis"/>
    <w:basedOn w:val="DefaultParagraphFont"/>
    <w:uiPriority w:val="21"/>
    <w:qFormat/>
    <w:rsid w:val="000B7637"/>
    <w:rPr>
      <w:i/>
      <w:iCs/>
      <w:color w:val="2E74B5" w:themeColor="accent1" w:themeShade="BF"/>
    </w:rPr>
  </w:style>
  <w:style w:type="paragraph" w:styleId="IntenseQuote">
    <w:name w:val="Intense Quote"/>
    <w:basedOn w:val="Normal"/>
    <w:next w:val="Normal"/>
    <w:link w:val="IntenseQuoteChar"/>
    <w:uiPriority w:val="30"/>
    <w:qFormat/>
    <w:rsid w:val="000B76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7637"/>
    <w:rPr>
      <w:i/>
      <w:iCs/>
      <w:color w:val="2E74B5" w:themeColor="accent1" w:themeShade="BF"/>
    </w:rPr>
  </w:style>
  <w:style w:type="character" w:styleId="IntenseReference">
    <w:name w:val="Intense Reference"/>
    <w:basedOn w:val="DefaultParagraphFont"/>
    <w:uiPriority w:val="32"/>
    <w:qFormat/>
    <w:rsid w:val="000B76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4852</Characters>
  <Application>Microsoft Office Word</Application>
  <DocSecurity>0</DocSecurity>
  <Lines>93</Lines>
  <Paragraphs>50</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