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B44C" w14:textId="77777777" w:rsidR="00BF054A" w:rsidRPr="00BF054A" w:rsidRDefault="00BF054A">
      <w:pPr>
        <w:rPr>
          <w:b/>
        </w:rPr>
      </w:pPr>
      <w:r w:rsidRPr="00BF054A">
        <w:rPr>
          <w:b/>
        </w:rPr>
        <w:t>SACKCLOTH - ( sakkos , Strong's G4526 )</w:t>
      </w:r>
    </w:p>
    <w:p w14:paraId="38D9A576" w14:textId="77777777" w:rsidR="00BF054A" w:rsidRDefault="00BF054A">
      <w:r w:rsidRPr="00BF054A">
        <w:rPr>
          <w:b/>
        </w:rPr>
        <w:t>Summary:</w:t>
      </w:r>
    </w:p>
    <w:p w14:paraId="3D5F9FC9" w14:textId="77777777" w:rsidR="00BF054A" w:rsidRDefault="00BF054A">
      <w:r>
        <w:t>Sackcloth (sakkos) refers to a coarse, dark fabric made of goat or camel hair, traditionally worn as a sign of mourning, humiliation, and deep repentance. In Matthew 11:21, Jesus uses it alongside "ashes" to describe the outward, visible expression of genuine heart-repentance that pagan cities like Tyre and Sidon would have exhibited had they witnessed His miracles, contrasting their hypothetical humility with the stubborn impenitence of Chorazin and Bethsaida.</w:t>
      </w:r>
    </w:p>
    <w:p w14:paraId="45F9629C" w14:textId="77777777" w:rsidR="00BF054A" w:rsidRDefault="00BF054A"/>
    <w:p w14:paraId="027B095F" w14:textId="77777777" w:rsidR="00BF054A" w:rsidRDefault="00BF054A">
      <w:r w:rsidRPr="00BF054A">
        <w:rPr>
          <w:b/>
        </w:rPr>
        <w:t>Full Study:</w:t>
      </w:r>
    </w:p>
    <w:p w14:paraId="72DCDDC5" w14:textId="77777777" w:rsidR="00BF054A" w:rsidRDefault="00BF054A"/>
    <w:p w14:paraId="6B68C7D3" w14:textId="77777777" w:rsidR="00BF054A" w:rsidRPr="00BF054A" w:rsidRDefault="00BF054A">
      <w:pPr>
        <w:rPr>
          <w:b/>
        </w:rPr>
      </w:pPr>
      <w:r w:rsidRPr="00BF054A">
        <w:rPr>
          <w:b/>
        </w:rPr>
        <w:t xml:space="preserve"> 1. Word Picture / Background</w:t>
      </w:r>
    </w:p>
    <w:p w14:paraId="3335B658" w14:textId="77777777" w:rsidR="00BF054A" w:rsidRDefault="00BF054A">
      <w:r>
        <w:t>The Greek word sakkos is a loanword of Semitic origin, directly related to the Hebrew saq. It refers to a rough, thick fabric woven from the coarse, dark hair of goats or camels. This material was primarily used to make grain sacks, bags, and rough tents. Because of its coarse texture, wearing sackcloth directly against the skin was highly uncomfortable, causing constant itching and physical irritation. In the ancient Near East, putting on sackcloth was a deliberate act of self-humiliation. It served as an outward, physical expression of inner brokenness, grief, and desperation. It signaled that a person was entirely unconcerned with personal comfort, social status, or appearance, having been completely brought low by circumstances or convicting sin.</w:t>
      </w:r>
    </w:p>
    <w:p w14:paraId="77BA7F48" w14:textId="77777777" w:rsidR="00BF054A" w:rsidRDefault="00BF054A"/>
    <w:p w14:paraId="6BFFFEC5" w14:textId="77777777" w:rsidR="00BF054A" w:rsidRPr="00BF054A" w:rsidRDefault="00BF054A">
      <w:pPr>
        <w:rPr>
          <w:b/>
        </w:rPr>
      </w:pPr>
      <w:r w:rsidRPr="00BF054A">
        <w:rPr>
          <w:b/>
        </w:rPr>
        <w:t xml:space="preserve"> 2. Meaning / Lexical Definition</w:t>
      </w:r>
    </w:p>
    <w:p w14:paraId="15BF77AA" w14:textId="77777777" w:rsidR="00BF054A" w:rsidRDefault="00BF054A">
      <w:r>
        <w:t>• Sakkos denotes a coarse cloth of hair used for sacks and worn as a garment of mourning, penance, or distress. In biblical usage, it refers to:</w:t>
      </w:r>
    </w:p>
    <w:p w14:paraId="529AAC8C" w14:textId="77777777" w:rsidR="00BF054A" w:rsidRDefault="00BF054A">
      <w:r>
        <w:t>• A rough, dark-colored garment worn in times of intense grief, public calamity, or national repentance.</w:t>
      </w:r>
    </w:p>
    <w:p w14:paraId="5AC726AD" w14:textId="77777777" w:rsidR="00BF054A" w:rsidRDefault="00BF054A">
      <w:r>
        <w:t>• A symbol of prophetic lamentation and judgment.</w:t>
      </w:r>
    </w:p>
    <w:p w14:paraId="60961AE9" w14:textId="77777777" w:rsidR="00BF054A" w:rsidRDefault="00BF054A">
      <w:r>
        <w:t>• A metaphor for darkness or cosmic mourning.</w:t>
      </w:r>
    </w:p>
    <w:p w14:paraId="21DFCABA" w14:textId="77777777" w:rsidR="00BF054A" w:rsidRDefault="00BF054A"/>
    <w:p w14:paraId="6C7F30FD" w14:textId="77777777" w:rsidR="00BF054A" w:rsidRDefault="00BF054A">
      <w:r>
        <w:t>In the context of repentance, it is almost always paired with the throwing of ashes (spodos) on the head or sitting in a heap of ashes, symbolizing that the repentant sinner realizes they are nothing but dust and ashes before a holy God.</w:t>
      </w:r>
    </w:p>
    <w:p w14:paraId="6FCFD0C4" w14:textId="77777777" w:rsidR="00BF054A" w:rsidRDefault="00BF054A"/>
    <w:p w14:paraId="2AB9D614" w14:textId="77777777" w:rsidR="00BF054A" w:rsidRPr="00BF054A" w:rsidRDefault="00BF054A">
      <w:pPr>
        <w:rPr>
          <w:b/>
        </w:rPr>
      </w:pPr>
      <w:r w:rsidRPr="00BF054A">
        <w:rPr>
          <w:b/>
        </w:rPr>
        <w:t xml:space="preserve"> 3. Usage and Word Pictures</w:t>
      </w:r>
    </w:p>
    <w:p w14:paraId="2A08ACED" w14:textId="77777777" w:rsidR="00BF054A" w:rsidRDefault="00BF054A">
      <w:r>
        <w:t>The New Testament uses sakkos to paint vivid pictures of grief and prophetic authority:</w:t>
      </w:r>
    </w:p>
    <w:p w14:paraId="365B0D8E" w14:textId="77777777" w:rsidR="00BF054A" w:rsidRDefault="00BF054A">
      <w:r>
        <w:t>• The Prophet's Garment: In Revelation 11:3, the two witnesses prophesy clothed in sackcloth. This is not a fashion statement, but a visual sermon. Their clothing communicates the seriousness of their message, the grief of God over a rebellious world, and an urgent call to repentance.</w:t>
      </w:r>
    </w:p>
    <w:p w14:paraId="1389F8A9" w14:textId="77777777" w:rsidR="00BF054A" w:rsidRDefault="00BF054A">
      <w:r>
        <w:t>• Cosmic Mourning: In Revelation 6:12, during the opening of the sixth seal, the sun becomes "black as sackcloth of hair." This uses the natural dark appearance of goat-hair sackcloth to describe a terrifying, supernatural blackout, signaling the mourning of creation under the wrath of the Lamb.</w:t>
      </w:r>
    </w:p>
    <w:p w14:paraId="5FA657F1" w14:textId="77777777" w:rsidR="00BF054A" w:rsidRDefault="00BF054A">
      <w:r>
        <w:t>• The Picture of Repentance: In the Gospels, sackcloth is the ultimate symbol of a heart that has stopped defending itself and has surrendered entirely to God's judgment and mercy.</w:t>
      </w:r>
    </w:p>
    <w:p w14:paraId="151C4D32" w14:textId="77777777" w:rsidR="00BF054A" w:rsidRDefault="00BF054A"/>
    <w:p w14:paraId="5E4DEAAB" w14:textId="77777777" w:rsidR="00BF054A" w:rsidRPr="00BF054A" w:rsidRDefault="00BF054A">
      <w:pPr>
        <w:rPr>
          <w:b/>
        </w:rPr>
      </w:pPr>
      <w:r w:rsidRPr="00BF054A">
        <w:rPr>
          <w:b/>
        </w:rPr>
        <w:t xml:space="preserve"> 4. Theological Implications</w:t>
      </w:r>
    </w:p>
    <w:p w14:paraId="1329712E" w14:textId="77777777" w:rsidR="00BF054A" w:rsidRDefault="00BF054A">
      <w:r>
        <w:t>Theologically, sackcloth demonstrates that true biblical repentance involves the whole person—mind, emotion, and body. While God desires the "rending of the heart" rather than merely the "rending of garments" (Joel 2:13), the outward act of putting on sackcloth was meant to be the natural overflow of a broken spirit. It represents:</w:t>
      </w:r>
    </w:p>
    <w:p w14:paraId="4E81FF8C" w14:textId="77777777" w:rsidR="00BF054A" w:rsidRDefault="00BF054A">
      <w:r>
        <w:t>• Self-Abasement: Stripping away fine linen and costly garments to wear the clothing of a beggar or a slave.</w:t>
      </w:r>
    </w:p>
    <w:p w14:paraId="53CE3EA1" w14:textId="77777777" w:rsidR="00BF054A" w:rsidRDefault="00BF054A">
      <w:r>
        <w:t>• Acknowlegment of Guilt: Expressing that one deserves nothing but discomfort, grief, and judgment.</w:t>
      </w:r>
    </w:p>
    <w:p w14:paraId="49C2EC62" w14:textId="77777777" w:rsidR="00BF054A" w:rsidRDefault="00BF054A">
      <w:r>
        <w:t>• A Cry for Grace: Approaching God with absolutely no merit, relying entirely on His covenant mercy to lift the suppliant out of the dust.</w:t>
      </w:r>
    </w:p>
    <w:p w14:paraId="701DB8D5" w14:textId="77777777" w:rsidR="00BF054A" w:rsidRDefault="00BF054A"/>
    <w:p w14:paraId="64EBA3CE" w14:textId="77777777" w:rsidR="00BF054A" w:rsidRPr="00BF054A" w:rsidRDefault="00BF054A">
      <w:pPr>
        <w:rPr>
          <w:b/>
        </w:rPr>
      </w:pPr>
      <w:r w:rsidRPr="00BF054A">
        <w:rPr>
          <w:b/>
        </w:rPr>
        <w:t xml:space="preserve"> 5. Contextual Nuance in the Passage</w:t>
      </w:r>
    </w:p>
    <w:p w14:paraId="6DD8F830" w14:textId="77777777" w:rsidR="00BF054A" w:rsidRDefault="00BF054A">
      <w:r>
        <w:t xml:space="preserve">In Matthew 11:21, Jesus pronounces a covenant "woe" upon Chorazin and Bethsaida, Jewish cities of Galilee where He had performed the majority of His miracles. He compares them unfavorably to Tyre and Sidon, Phoenician Gentile cities notorious in the Old Testament for their pride, idolatry, and material luxury. </w:t>
      </w:r>
    </w:p>
    <w:p w14:paraId="66C0EF7F" w14:textId="77777777" w:rsidR="00BF054A" w:rsidRDefault="00BF054A"/>
    <w:p w14:paraId="3750F4F2" w14:textId="77777777" w:rsidR="00BF054A" w:rsidRDefault="00BF054A">
      <w:r>
        <w:t>Jesus declares that if Tyre and Sidon had witnessed the same display of divine power, they would have repented "long ago in sackcloth and ashes." The phrase highlights the sheer tragedy of Israel's unbelief. The pagan Gentiles, who had no covenant relationship with Yahweh, would have immediately adopted the most extreme, humiliating posture of repentance (sackcloth and ashes) upon seeing Jesus' works. In contrast, the covenant people of God, who daily witnessed the Messiah, remained comfortable, proud, and completely unrepentant. The presence of sakkos in this verse serves to expose and condemn the spiritual apathy of those who take the presence of God for granted.</w:t>
      </w:r>
    </w:p>
    <w:p w14:paraId="033F8F18" w14:textId="77777777" w:rsidR="00BF054A" w:rsidRDefault="00BF054A"/>
    <w:p w14:paraId="37842656" w14:textId="77777777" w:rsidR="00BF054A" w:rsidRPr="00BF054A" w:rsidRDefault="00BF054A">
      <w:pPr>
        <w:rPr>
          <w:b/>
        </w:rPr>
      </w:pPr>
      <w:r w:rsidRPr="00BF054A">
        <w:rPr>
          <w:b/>
        </w:rPr>
        <w:t xml:space="preserve"> 6. Key Uses in Other Verses (NKJV)</w:t>
      </w:r>
    </w:p>
    <w:p w14:paraId="44B7E847" w14:textId="77777777" w:rsidR="00BF054A" w:rsidRDefault="00BF054A">
      <w:r>
        <w:t>• Matthew 11:21 - "Woe to you, Chorazin! Woe to you, Bethsaida! For if the mighty works which were done in you had been done in Tyre and Sidon, they would have repented long ago in sackcloth and ashes."</w:t>
      </w:r>
    </w:p>
    <w:p w14:paraId="6C755D8D" w14:textId="77777777" w:rsidR="00BF054A" w:rsidRDefault="00BF054A">
      <w:r>
        <w:t>• Luke 10:13 - "Woe to you, Chorazin! Woe to you, Bethsaida! For if the mighty works which were done in you had been done in Tyre and Sidon, they would have repented a great while ago, sitting in sackcloth and ashes."</w:t>
      </w:r>
    </w:p>
    <w:p w14:paraId="4A920CC3" w14:textId="77777777" w:rsidR="00BF054A" w:rsidRDefault="00BF054A">
      <w:r>
        <w:t>• Revelation 6:12 - "I looked when He opened the sixth seal, and behold, there was a great earthquake; and the sun became black as sackcloth of hair, and the moon became like blood."</w:t>
      </w:r>
    </w:p>
    <w:p w14:paraId="0D1B69F2" w14:textId="77777777" w:rsidR="00BF054A" w:rsidRDefault="00BF054A">
      <w:r>
        <w:t>• Revelation 11:3 - "And I will give power to my two witnesses, and they will prophesy one thousand two hundred and sixty days, clothed in sackcloth."</w:t>
      </w:r>
    </w:p>
    <w:p w14:paraId="1E1E5F90" w14:textId="77777777" w:rsidR="00BF054A" w:rsidRDefault="00BF054A"/>
    <w:p w14:paraId="7815F55C" w14:textId="77777777" w:rsidR="00BF054A" w:rsidRPr="00BF054A" w:rsidRDefault="00BF054A">
      <w:pPr>
        <w:rPr>
          <w:b/>
        </w:rPr>
      </w:pPr>
      <w:r w:rsidRPr="00BF054A">
        <w:rPr>
          <w:b/>
        </w:rPr>
        <w:t xml:space="preserve"> 7. Other Relevant Insights</w:t>
      </w:r>
    </w:p>
    <w:p w14:paraId="498E0608" w14:textId="77777777" w:rsidR="00BF054A" w:rsidRDefault="00BF054A">
      <w:r>
        <w:t>In the Old Testament, the Hebrew equivalent saq is frequently used in moments of turning to God. When Jonah preached warning to Nineveh, the king and the entire city—down to their livestock—covered themselves in sackcloth (Jonah 3:5-8). God responded to this radical posture of humility by sparing the city. King Ahab, one of Israel’s most wicked kings, averted immediate judgment when he tore his clothes, put sackcloth on his body, fasted, and "went about mourning" (1 Kings 21:27). If God responded to even the temporary humility of Ahab and pagan Nineveh when they put on sackcloth, the refusal of Chorazin and Bethsaida to humble themselves before the incarnate Son of God sealed their ultimate condemnation.</w:t>
      </w:r>
    </w:p>
    <w:p w14:paraId="1D2CDE55" w14:textId="77777777" w:rsidR="00BF054A" w:rsidRDefault="00BF054A"/>
    <w:p w14:paraId="66DB92EA" w14:textId="77777777" w:rsidR="00BF054A" w:rsidRPr="00BF054A" w:rsidRDefault="00BF054A">
      <w:pPr>
        <w:rPr>
          <w:b/>
        </w:rPr>
      </w:pPr>
      <w:r w:rsidRPr="00BF054A">
        <w:rPr>
          <w:b/>
        </w:rPr>
        <w:t xml:space="preserve"> 8. References</w:t>
      </w:r>
    </w:p>
    <w:p w14:paraId="66BCD542" w14:textId="77777777" w:rsidR="00BF054A" w:rsidRDefault="00BF054A">
      <w:r>
        <w:t>• BDAG</w:t>
      </w:r>
    </w:p>
    <w:p w14:paraId="6300CD20" w14:textId="77777777" w:rsidR="00BF054A" w:rsidRDefault="00BF054A">
      <w:r>
        <w:t>• TDNT</w:t>
      </w:r>
    </w:p>
    <w:p w14:paraId="5A776DEB" w14:textId="77777777" w:rsidR="00BF054A" w:rsidRDefault="00BF054A">
      <w:r>
        <w:t>• Thayer's Greek Lexicon</w:t>
      </w:r>
    </w:p>
    <w:p w14:paraId="282E5EAC" w14:textId="77777777" w:rsidR="00BF054A" w:rsidRDefault="00BF054A">
      <w:r>
        <w:t>• Vine's Expository Dictionary</w:t>
      </w:r>
    </w:p>
    <w:p w14:paraId="1D44D49D" w14:textId="77777777" w:rsidR="00BF054A" w:rsidRDefault="00BF054A">
      <w:r>
        <w:t>• Blue Letter Bible</w:t>
      </w:r>
    </w:p>
    <w:p w14:paraId="2A65F445" w14:textId="749D3D16" w:rsidR="004C5552" w:rsidRDefault="00BF054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054A"/>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E0F3"/>
  <w15:chartTrackingRefBased/>
  <w15:docId w15:val="{804FAFE7-0D48-45F1-B1F4-5F03124B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0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0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54A"/>
    <w:rPr>
      <w:rFonts w:eastAsiaTheme="majorEastAsia" w:cstheme="majorBidi"/>
      <w:color w:val="272727" w:themeColor="text1" w:themeTint="D8"/>
    </w:rPr>
  </w:style>
  <w:style w:type="paragraph" w:styleId="Title">
    <w:name w:val="Title"/>
    <w:basedOn w:val="Normal"/>
    <w:next w:val="Normal"/>
    <w:link w:val="TitleChar"/>
    <w:uiPriority w:val="10"/>
    <w:qFormat/>
    <w:rsid w:val="00BF0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54A"/>
    <w:pPr>
      <w:spacing w:before="160"/>
      <w:jc w:val="center"/>
    </w:pPr>
    <w:rPr>
      <w:i/>
      <w:iCs/>
      <w:color w:val="404040" w:themeColor="text1" w:themeTint="BF"/>
    </w:rPr>
  </w:style>
  <w:style w:type="character" w:customStyle="1" w:styleId="QuoteChar">
    <w:name w:val="Quote Char"/>
    <w:basedOn w:val="DefaultParagraphFont"/>
    <w:link w:val="Quote"/>
    <w:uiPriority w:val="29"/>
    <w:rsid w:val="00BF054A"/>
    <w:rPr>
      <w:i/>
      <w:iCs/>
      <w:color w:val="404040" w:themeColor="text1" w:themeTint="BF"/>
    </w:rPr>
  </w:style>
  <w:style w:type="paragraph" w:styleId="ListParagraph">
    <w:name w:val="List Paragraph"/>
    <w:basedOn w:val="Normal"/>
    <w:uiPriority w:val="34"/>
    <w:qFormat/>
    <w:rsid w:val="00BF054A"/>
    <w:pPr>
      <w:ind w:left="720"/>
      <w:contextualSpacing/>
    </w:pPr>
  </w:style>
  <w:style w:type="character" w:styleId="IntenseEmphasis">
    <w:name w:val="Intense Emphasis"/>
    <w:basedOn w:val="DefaultParagraphFont"/>
    <w:uiPriority w:val="21"/>
    <w:qFormat/>
    <w:rsid w:val="00BF054A"/>
    <w:rPr>
      <w:i/>
      <w:iCs/>
      <w:color w:val="2E74B5" w:themeColor="accent1" w:themeShade="BF"/>
    </w:rPr>
  </w:style>
  <w:style w:type="paragraph" w:styleId="IntenseQuote">
    <w:name w:val="Intense Quote"/>
    <w:basedOn w:val="Normal"/>
    <w:next w:val="Normal"/>
    <w:link w:val="IntenseQuoteChar"/>
    <w:uiPriority w:val="30"/>
    <w:qFormat/>
    <w:rsid w:val="00BF05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054A"/>
    <w:rPr>
      <w:i/>
      <w:iCs/>
      <w:color w:val="2E74B5" w:themeColor="accent1" w:themeShade="BF"/>
    </w:rPr>
  </w:style>
  <w:style w:type="character" w:styleId="IntenseReference">
    <w:name w:val="Intense Reference"/>
    <w:basedOn w:val="DefaultParagraphFont"/>
    <w:uiPriority w:val="32"/>
    <w:qFormat/>
    <w:rsid w:val="00BF05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1002</Words>
  <Characters>5214</Characters>
  <Application>Microsoft Office Word</Application>
  <DocSecurity>0</DocSecurity>
  <Lines>100</Lines>
  <Paragraphs>54</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2026-08-13T02:03:00Z</dcterms:modified>
</cp:coreProperties>
</file>