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157A" w14:textId="77777777" w:rsidR="003B7827" w:rsidRPr="003B7827" w:rsidRDefault="003B7827">
      <w:pPr>
        <w:rPr>
          <w:b/>
        </w:rPr>
      </w:pPr>
      <w:r w:rsidRPr="003B7827">
        <w:rPr>
          <w:b/>
        </w:rPr>
        <w:t>GOSPEL - ( euangelizō , Strong's G2097 )</w:t>
      </w:r>
    </w:p>
    <w:p w14:paraId="3D5EA01E" w14:textId="77777777" w:rsidR="003B7827" w:rsidRDefault="003B7827">
      <w:r w:rsidRPr="003B7827">
        <w:rPr>
          <w:b/>
        </w:rPr>
        <w:t>Summary:</w:t>
      </w:r>
    </w:p>
    <w:p w14:paraId="1F289456" w14:textId="77777777" w:rsidR="003B7827" w:rsidRDefault="003B7827">
      <w:r>
        <w:t>The Greek verb euangelizō means to bring or announce good news. In Matthew 11:5, it refers to the proclamation of the glad tidings of the Messiah's arrival and the inauguration of God's kingdom, specifically directed toward the poor and marginalized. This action fulfills Old Testament messianic expectations, demonstrating that Jesus is indeed the promised Messiah through both His miraculous works and His gracious message.</w:t>
      </w:r>
    </w:p>
    <w:p w14:paraId="1BAF2A4A" w14:textId="77777777" w:rsidR="003B7827" w:rsidRDefault="003B7827"/>
    <w:p w14:paraId="60B4E68A" w14:textId="77777777" w:rsidR="003B7827" w:rsidRDefault="003B7827">
      <w:r w:rsidRPr="003B7827">
        <w:rPr>
          <w:b/>
        </w:rPr>
        <w:t>Full Study:</w:t>
      </w:r>
    </w:p>
    <w:p w14:paraId="079F735B" w14:textId="77777777" w:rsidR="003B7827" w:rsidRDefault="003B7827"/>
    <w:p w14:paraId="751110FF" w14:textId="77777777" w:rsidR="003B7827" w:rsidRPr="003B7827" w:rsidRDefault="003B7827">
      <w:pPr>
        <w:rPr>
          <w:b/>
        </w:rPr>
      </w:pPr>
      <w:r w:rsidRPr="003B7827">
        <w:rPr>
          <w:b/>
        </w:rPr>
        <w:t>1. Word Picture / Background</w:t>
      </w:r>
    </w:p>
    <w:p w14:paraId="79733A72" w14:textId="77777777" w:rsidR="003B7827" w:rsidRDefault="003B7827">
      <w:r>
        <w:t>• In ancient classical Greek, euangelizō (and its noun form euangelion) described the bringing of good news, such as a major victory in battle or the birth and accession of an emperor. A messenger, known as an euangelos, would run from the battlefield to the city to declare a history-altering victory.</w:t>
      </w:r>
    </w:p>
    <w:p w14:paraId="3F9FF396" w14:textId="77777777" w:rsidR="003B7827" w:rsidRDefault="003B7827">
      <w:r>
        <w:t>• In the Septuagint, the term translated the Hebrew verb bāśar (to bring good news), particularly in the later chapters of Isaiah. It came to represent the ultimate message of deliverance, restoration, and salvation that Yahweh would bring to His exiled and suffering people. By the New Testament era, the word carried deep theological weight, signaling the arrival of God's long-awaited saving reign.</w:t>
      </w:r>
    </w:p>
    <w:p w14:paraId="0C94E6DE" w14:textId="77777777" w:rsidR="003B7827" w:rsidRDefault="003B7827"/>
    <w:p w14:paraId="34B8DD67" w14:textId="77777777" w:rsidR="003B7827" w:rsidRPr="003B7827" w:rsidRDefault="003B7827">
      <w:pPr>
        <w:rPr>
          <w:b/>
        </w:rPr>
      </w:pPr>
      <w:r w:rsidRPr="003B7827">
        <w:rPr>
          <w:b/>
        </w:rPr>
        <w:t>2. Meaning / Lexical Definition</w:t>
      </w:r>
    </w:p>
    <w:p w14:paraId="167BE72B" w14:textId="77777777" w:rsidR="003B7827" w:rsidRDefault="003B7827">
      <w:r>
        <w:t>• The verb euangelizō primarily means to proclaim good news, to announce glad tidings, or to preach the gospel. It is a compound word derived from eu (well, good) and angellō (to announce, report).</w:t>
      </w:r>
    </w:p>
    <w:p w14:paraId="41620BBF" w14:textId="77777777" w:rsidR="003B7827" w:rsidRDefault="003B7827">
      <w:r>
        <w:t>• The semantic range includes:</w:t>
      </w:r>
    </w:p>
    <w:p w14:paraId="1373FFBF" w14:textId="77777777" w:rsidR="003B7827" w:rsidRDefault="003B7827">
      <w:r>
        <w:t>• To bring good news or glad tidings to someone.</w:t>
      </w:r>
    </w:p>
    <w:p w14:paraId="47621D8F" w14:textId="77777777" w:rsidR="003B7827" w:rsidRDefault="003B7827">
      <w:r>
        <w:t>• To proclaim or preach the Christian message of salvation.</w:t>
      </w:r>
    </w:p>
    <w:p w14:paraId="2AE2AF55" w14:textId="77777777" w:rsidR="003B7827" w:rsidRDefault="003B7827">
      <w:r>
        <w:t>• To instruct someone concerning the good news of the kingdom of God.</w:t>
      </w:r>
    </w:p>
    <w:p w14:paraId="115E3200" w14:textId="77777777" w:rsidR="003B7827" w:rsidRDefault="003B7827">
      <w:r>
        <w:t>• In the passive voice, as used in Matthew 11:5 (euangelizontai), it means "to have the good news preached to them" or "to be addressed with the gospel."</w:t>
      </w:r>
    </w:p>
    <w:p w14:paraId="4D418216" w14:textId="77777777" w:rsidR="003B7827" w:rsidRDefault="003B7827"/>
    <w:p w14:paraId="5A4D1067" w14:textId="77777777" w:rsidR="003B7827" w:rsidRPr="003B7827" w:rsidRDefault="003B7827">
      <w:pPr>
        <w:rPr>
          <w:b/>
        </w:rPr>
      </w:pPr>
      <w:r w:rsidRPr="003B7827">
        <w:rPr>
          <w:b/>
        </w:rPr>
        <w:t>3. Usage and Word Pictures</w:t>
      </w:r>
    </w:p>
    <w:p w14:paraId="62766B4B" w14:textId="77777777" w:rsidR="003B7827" w:rsidRDefault="003B7827">
      <w:r>
        <w:t>• The New Testament uses euangelizō over 50 times, predominantly in Luke-Acts and the Pauline epistles, to describe the active declaration of Christ's saving work.</w:t>
      </w:r>
    </w:p>
    <w:p w14:paraId="0D1946D0" w14:textId="77777777" w:rsidR="003B7827" w:rsidRDefault="003B7827">
      <w:r>
        <w:t>• The herald's cry: The word depicts a herald entering a city gate to declare a factual, history-altering event—like a king's coronation or a decisive military triumph—that demands a response of joy and allegiance.</w:t>
      </w:r>
    </w:p>
    <w:p w14:paraId="6CD28D68" w14:textId="77777777" w:rsidR="003B7827" w:rsidRDefault="003B7827">
      <w:r>
        <w:t>• The Year of Jubilee: It paints a picture of a slave receiving the official announcement of their liberation, debt cancellation, and return to their ancestral inheritance.</w:t>
      </w:r>
    </w:p>
    <w:p w14:paraId="44AA1E82" w14:textId="77777777" w:rsidR="003B7827" w:rsidRDefault="003B7827"/>
    <w:p w14:paraId="2477801F" w14:textId="77777777" w:rsidR="003B7827" w:rsidRPr="003B7827" w:rsidRDefault="003B7827">
      <w:pPr>
        <w:rPr>
          <w:b/>
        </w:rPr>
      </w:pPr>
      <w:r w:rsidRPr="003B7827">
        <w:rPr>
          <w:b/>
        </w:rPr>
        <w:t>4. Theological Implications</w:t>
      </w:r>
    </w:p>
    <w:p w14:paraId="127C0499" w14:textId="77777777" w:rsidR="003B7827" w:rsidRDefault="003B7827">
      <w:r>
        <w:t>• The proclamation of the euangelizō is intrinsically tied to the person and work of Jesus Christ. It is not merely moral advice or a philosophy, but a declaration of historical facts: God has intervened in human history through His Son.</w:t>
      </w:r>
    </w:p>
    <w:p w14:paraId="45849F42" w14:textId="77777777" w:rsidR="003B7827" w:rsidRDefault="003B7827">
      <w:r>
        <w:t>• The connection to Isaiah 61 establishes that this "good news" is fundamentally redemptive. It means the end of spiritual exile, the forgiveness of sins, the healing of the brokenhearted, and the establishment of divine justice.</w:t>
      </w:r>
    </w:p>
    <w:p w14:paraId="4CCAD9E5" w14:textId="77777777" w:rsidR="003B7827" w:rsidRDefault="003B7827">
      <w:r>
        <w:t>• It redefines the boundaries of God's kingdom. The gospel is not reserved for the elite, the powerful, or the self-righteously religious; it is sovereignly directed toward those who recognize their spiritual bankruptcy.</w:t>
      </w:r>
    </w:p>
    <w:p w14:paraId="6F5F8C56" w14:textId="77777777" w:rsidR="003B7827" w:rsidRDefault="003B7827"/>
    <w:p w14:paraId="3856AFAB" w14:textId="77777777" w:rsidR="003B7827" w:rsidRPr="003B7827" w:rsidRDefault="003B7827">
      <w:pPr>
        <w:rPr>
          <w:b/>
        </w:rPr>
      </w:pPr>
      <w:r w:rsidRPr="003B7827">
        <w:rPr>
          <w:b/>
        </w:rPr>
        <w:t>5. Contextual Nuance in the Passage</w:t>
      </w:r>
    </w:p>
    <w:p w14:paraId="7196D009" w14:textId="77777777" w:rsidR="003B7827" w:rsidRDefault="003B7827">
      <w:r>
        <w:t>• In Matthew 11, John the Baptist is in prison, experiencing doubt and sending his disciples to ask Jesus, "Are You the Coming One, or do we look for another?" (Matt 11:3).</w:t>
      </w:r>
    </w:p>
    <w:p w14:paraId="44993A54" w14:textId="77777777" w:rsidR="003B7827" w:rsidRDefault="003B7827">
      <w:r>
        <w:t>• Jesus responds by pointing to His actions, which align perfectly with the messianic prophecies of Isaiah. The blind see, the lame walk, lepers are cleansed, the deaf hear, and the dead are raised.</w:t>
      </w:r>
    </w:p>
    <w:p w14:paraId="51FB2DBF" w14:textId="77777777" w:rsidR="003B7827" w:rsidRDefault="003B7827">
      <w:r>
        <w:t>• The climax of Jesus' self-credentialing is: "and the poor have the gospel preached to them." The "poor" (ptōchoi) refers not only to those lacking material wealth but also to the "poor in spirit"—those who are marginalized, crushed under the weight of sin, and utterly dependent on God's mercy.</w:t>
      </w:r>
    </w:p>
    <w:p w14:paraId="4E79FB02" w14:textId="77777777" w:rsidR="003B7827" w:rsidRDefault="003B7827">
      <w:r>
        <w:t>• By preaching the gospel to this group, Jesus proves His messianic identity. He does not seek the political patronage of Rome or the religious establishment of Jerusalem. Instead, His ministry fulfills the Isaianic promise that the Servant of the Lord would bring good news to the afflicted.</w:t>
      </w:r>
    </w:p>
    <w:p w14:paraId="563D4F58" w14:textId="77777777" w:rsidR="003B7827" w:rsidRDefault="003B7827"/>
    <w:p w14:paraId="3BCEDE79" w14:textId="77777777" w:rsidR="003B7827" w:rsidRPr="003B7827" w:rsidRDefault="003B7827">
      <w:pPr>
        <w:rPr>
          <w:b/>
        </w:rPr>
      </w:pPr>
      <w:r w:rsidRPr="003B7827">
        <w:rPr>
          <w:b/>
        </w:rPr>
        <w:t>6. Key Uses in Other Verses (NKJV)</w:t>
      </w:r>
    </w:p>
    <w:p w14:paraId="61EF4A89" w14:textId="77777777" w:rsidR="003B7827" w:rsidRDefault="003B7827">
      <w:r>
        <w:t>• Luke 4:18 - "The Spirit of the Lord is upon Me, because He has anointed Me to preach the gospel to the poor..."</w:t>
      </w:r>
    </w:p>
    <w:p w14:paraId="5D0B2DB6" w14:textId="77777777" w:rsidR="003B7827" w:rsidRDefault="003B7827">
      <w:r>
        <w:t>• Romans 10:15 - "And how shall they preach unless they are sent? As it is written: 'How beautiful are the feet of those who preach the gospel of peace, who bring glad tidings of good things!'"</w:t>
      </w:r>
    </w:p>
    <w:p w14:paraId="7A2095E9" w14:textId="77777777" w:rsidR="003B7827" w:rsidRDefault="003B7827">
      <w:r>
        <w:t>• Galatians 1:8 - "But even if we, or an angel from heaven, preach any other gospel to you than what we have preached to you, let him be accursed."</w:t>
      </w:r>
    </w:p>
    <w:p w14:paraId="7E7DF86F" w14:textId="77777777" w:rsidR="003B7827" w:rsidRDefault="003B7827">
      <w:r>
        <w:t>• 1 Peter 1:12 - "To them it was revealed that, not to themselves, but to us they were ministering the things which now have been reported to you through those who have preached the gospel to you by the Holy Spirit sent from heaven—things which angels desire to look into."</w:t>
      </w:r>
    </w:p>
    <w:p w14:paraId="30E881B5" w14:textId="77777777" w:rsidR="003B7827" w:rsidRDefault="003B7827"/>
    <w:p w14:paraId="35692B62" w14:textId="77777777" w:rsidR="003B7827" w:rsidRPr="003B7827" w:rsidRDefault="003B7827">
      <w:pPr>
        <w:rPr>
          <w:b/>
        </w:rPr>
      </w:pPr>
      <w:r w:rsidRPr="003B7827">
        <w:rPr>
          <w:b/>
        </w:rPr>
        <w:t>7. Other Relevant Insights</w:t>
      </w:r>
    </w:p>
    <w:p w14:paraId="224988A2" w14:textId="77777777" w:rsidR="003B7827" w:rsidRDefault="003B7827">
      <w:r>
        <w:t>• There is a profound irony in Jesus' response to John. John expected a Messiah of immediate, fiery judgment. Jesus shows that the primary mark of His first coming is grace, healing, and the proclamation of good news to the undeserving.</w:t>
      </w:r>
    </w:p>
    <w:p w14:paraId="6EC1CE2E" w14:textId="77777777" w:rsidR="003B7827" w:rsidRDefault="003B7827">
      <w:r>
        <w:t>• The passive construction "have the gospel preached to them" highlights the grace of God: the poor are the passive recipients of a divine initiative. They do not earn the message; it is delivered directly to them in their state of helplessness.</w:t>
      </w:r>
    </w:p>
    <w:p w14:paraId="1E244724" w14:textId="77777777" w:rsidR="003B7827" w:rsidRDefault="003B7827"/>
    <w:p w14:paraId="0CF7A714" w14:textId="77777777" w:rsidR="003B7827" w:rsidRPr="003B7827" w:rsidRDefault="003B7827">
      <w:pPr>
        <w:rPr>
          <w:b/>
        </w:rPr>
      </w:pPr>
      <w:r w:rsidRPr="003B7827">
        <w:rPr>
          <w:b/>
        </w:rPr>
        <w:t>8. References</w:t>
      </w:r>
    </w:p>
    <w:p w14:paraId="641CBBA4" w14:textId="77777777" w:rsidR="003B7827" w:rsidRDefault="003B7827">
      <w:r>
        <w:t>• Blue Letter Bible</w:t>
      </w:r>
    </w:p>
    <w:p w14:paraId="5B8CC606" w14:textId="77777777" w:rsidR="003B7827" w:rsidRDefault="003B7827">
      <w:r>
        <w:t>• Precept Austin</w:t>
      </w:r>
    </w:p>
    <w:p w14:paraId="0677E281" w14:textId="77777777" w:rsidR="003B7827" w:rsidRDefault="003B7827">
      <w:r>
        <w:t>• Greek-English Lexicon of the New Testament and Other Early Christian Literature (BDAG)</w:t>
      </w:r>
    </w:p>
    <w:p w14:paraId="6C6E23B0" w14:textId="77777777" w:rsidR="003B7827" w:rsidRDefault="003B7827">
      <w:r>
        <w:t>• Theological Dictionary of the New Testament (TDNT / Little Kittel)</w:t>
      </w:r>
    </w:p>
    <w:p w14:paraId="2F9FA2C8" w14:textId="77777777" w:rsidR="003B7827" w:rsidRDefault="003B7827">
      <w:r>
        <w:t>• Vine's Expository Dictionary of New Testament Words</w:t>
      </w:r>
    </w:p>
    <w:p w14:paraId="4C2454AA" w14:textId="1A3498B8" w:rsidR="004C5552" w:rsidRDefault="003B7827">
      <w:r>
        <w:t>•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7827"/>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F1060"/>
  <w15:chartTrackingRefBased/>
  <w15:docId w15:val="{71C473CA-F57B-49EC-B17D-2D231568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7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7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827"/>
    <w:rPr>
      <w:rFonts w:eastAsiaTheme="majorEastAsia" w:cstheme="majorBidi"/>
      <w:color w:val="272727" w:themeColor="text1" w:themeTint="D8"/>
    </w:rPr>
  </w:style>
  <w:style w:type="paragraph" w:styleId="Title">
    <w:name w:val="Title"/>
    <w:basedOn w:val="Normal"/>
    <w:next w:val="Normal"/>
    <w:link w:val="TitleChar"/>
    <w:uiPriority w:val="10"/>
    <w:qFormat/>
    <w:rsid w:val="003B7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827"/>
    <w:pPr>
      <w:spacing w:before="160"/>
      <w:jc w:val="center"/>
    </w:pPr>
    <w:rPr>
      <w:i/>
      <w:iCs/>
      <w:color w:val="404040" w:themeColor="text1" w:themeTint="BF"/>
    </w:rPr>
  </w:style>
  <w:style w:type="character" w:customStyle="1" w:styleId="QuoteChar">
    <w:name w:val="Quote Char"/>
    <w:basedOn w:val="DefaultParagraphFont"/>
    <w:link w:val="Quote"/>
    <w:uiPriority w:val="29"/>
    <w:rsid w:val="003B7827"/>
    <w:rPr>
      <w:i/>
      <w:iCs/>
      <w:color w:val="404040" w:themeColor="text1" w:themeTint="BF"/>
    </w:rPr>
  </w:style>
  <w:style w:type="paragraph" w:styleId="ListParagraph">
    <w:name w:val="List Paragraph"/>
    <w:basedOn w:val="Normal"/>
    <w:uiPriority w:val="34"/>
    <w:qFormat/>
    <w:rsid w:val="003B7827"/>
    <w:pPr>
      <w:ind w:left="720"/>
      <w:contextualSpacing/>
    </w:pPr>
  </w:style>
  <w:style w:type="character" w:styleId="IntenseEmphasis">
    <w:name w:val="Intense Emphasis"/>
    <w:basedOn w:val="DefaultParagraphFont"/>
    <w:uiPriority w:val="21"/>
    <w:qFormat/>
    <w:rsid w:val="003B7827"/>
    <w:rPr>
      <w:i/>
      <w:iCs/>
      <w:color w:val="2E74B5" w:themeColor="accent1" w:themeShade="BF"/>
    </w:rPr>
  </w:style>
  <w:style w:type="paragraph" w:styleId="IntenseQuote">
    <w:name w:val="Intense Quote"/>
    <w:basedOn w:val="Normal"/>
    <w:next w:val="Normal"/>
    <w:link w:val="IntenseQuoteChar"/>
    <w:uiPriority w:val="30"/>
    <w:qFormat/>
    <w:rsid w:val="003B7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7827"/>
    <w:rPr>
      <w:i/>
      <w:iCs/>
      <w:color w:val="2E74B5" w:themeColor="accent1" w:themeShade="BF"/>
    </w:rPr>
  </w:style>
  <w:style w:type="character" w:styleId="IntenseReference">
    <w:name w:val="Intense Reference"/>
    <w:basedOn w:val="DefaultParagraphFont"/>
    <w:uiPriority w:val="32"/>
    <w:qFormat/>
    <w:rsid w:val="003B78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4785</Characters>
  <Application>Microsoft Office Word</Application>
  <DocSecurity>0</DocSecurity>
  <Lines>92</Lines>
  <Paragraphs>50</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