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68F7" w14:textId="77777777" w:rsidR="00F312A3" w:rsidRPr="00F312A3" w:rsidRDefault="00F312A3">
      <w:pPr>
        <w:rPr>
          <w:b/>
        </w:rPr>
      </w:pPr>
      <w:r w:rsidRPr="00F312A3">
        <w:rPr>
          <w:b/>
        </w:rPr>
        <w:t>POOR - ( ptochos , Strong's G4434 )</w:t>
      </w:r>
    </w:p>
    <w:p w14:paraId="6C069677" w14:textId="77777777" w:rsidR="00F312A3" w:rsidRDefault="00F312A3">
      <w:r w:rsidRPr="00F312A3">
        <w:rPr>
          <w:b/>
        </w:rPr>
        <w:t>Summary:</w:t>
      </w:r>
    </w:p>
    <w:p w14:paraId="3255B3DA" w14:textId="77777777" w:rsidR="00F312A3" w:rsidRDefault="00F312A3">
      <w:r>
        <w:t>The Greek term ptochos describes someone who is destitute, reduced to complete powerlessness, and forced to beg for survival. In Matthew 11:5, when Jesus points out that the "poor have the gospel preached to them," He refers not merely to economic hardship, but to those who recognize their spiritual bankruptcy and utter helplessness before God. This word captures the heart of the kingdom of heaven: those who have nothing left in themselves to offer God are the very ones who receive His gracious, unearned riches.</w:t>
      </w:r>
    </w:p>
    <w:p w14:paraId="0F901771" w14:textId="77777777" w:rsidR="00F312A3" w:rsidRDefault="00F312A3"/>
    <w:p w14:paraId="1E9D83BE" w14:textId="77777777" w:rsidR="00F312A3" w:rsidRDefault="00F312A3">
      <w:r w:rsidRPr="00F312A3">
        <w:rPr>
          <w:b/>
        </w:rPr>
        <w:t>Full Study:</w:t>
      </w:r>
    </w:p>
    <w:p w14:paraId="2653336C" w14:textId="77777777" w:rsidR="00F312A3" w:rsidRDefault="00F312A3"/>
    <w:p w14:paraId="543122FB" w14:textId="77777777" w:rsidR="00F312A3" w:rsidRPr="00F312A3" w:rsidRDefault="00F312A3">
      <w:pPr>
        <w:rPr>
          <w:b/>
        </w:rPr>
      </w:pPr>
      <w:r w:rsidRPr="00F312A3">
        <w:rPr>
          <w:b/>
        </w:rPr>
        <w:t>1. Word Picture / Background</w:t>
      </w:r>
    </w:p>
    <w:p w14:paraId="388F86CB" w14:textId="77777777" w:rsidR="00F312A3" w:rsidRDefault="00F312A3">
      <w:r>
        <w:t xml:space="preserve">- Ptochos derives from a root verb meaning to cower, crouch, or cringe like a beggar. </w:t>
      </w:r>
    </w:p>
    <w:p w14:paraId="43792A1A" w14:textId="77777777" w:rsidR="00F312A3" w:rsidRDefault="00F312A3">
      <w:r>
        <w:t>- In the ancient Greco-Roman world, a ptochos was distinct from a working peasant; while a peasant had a meager livelihood, the ptochos had no resources whatsoever and survived solely on the charity of others.</w:t>
      </w:r>
    </w:p>
    <w:p w14:paraId="4378EE5D" w14:textId="77777777" w:rsidR="00F312A3" w:rsidRDefault="00F312A3">
      <w:r>
        <w:t>- In the Old Testament background (reflecting the Hebrew ani and ebyon), the "poor" evolved from a purely socioeconomic category to a theological one—those who are oppressed, helpless, and therefore forced to place their absolute trust in God.</w:t>
      </w:r>
    </w:p>
    <w:p w14:paraId="41982C36" w14:textId="77777777" w:rsidR="00F312A3" w:rsidRDefault="00F312A3"/>
    <w:p w14:paraId="398ABDC8" w14:textId="77777777" w:rsidR="00F312A3" w:rsidRPr="00F312A3" w:rsidRDefault="00F312A3">
      <w:pPr>
        <w:rPr>
          <w:b/>
        </w:rPr>
      </w:pPr>
      <w:r w:rsidRPr="00F312A3">
        <w:rPr>
          <w:b/>
        </w:rPr>
        <w:t>2. Meaning / Lexical Definition</w:t>
      </w:r>
    </w:p>
    <w:p w14:paraId="72269641" w14:textId="77777777" w:rsidR="00F312A3" w:rsidRDefault="00F312A3">
      <w:r>
        <w:t>- Defined as destitute, completely impoverished, and needy.</w:t>
      </w:r>
    </w:p>
    <w:p w14:paraId="6D439BE0" w14:textId="77777777" w:rsidR="00F312A3" w:rsidRDefault="00F312A3">
      <w:r>
        <w:t>- Describes a state of absolute mendicancy, where a person is utterly devoid of wealth, influence, or self-sufficiency.</w:t>
      </w:r>
    </w:p>
    <w:p w14:paraId="399687DD" w14:textId="77777777" w:rsidR="00F312A3" w:rsidRDefault="00F312A3">
      <w:r>
        <w:t>- Metaphorically and spiritually, it denotes those who realize their spiritual poverty, having no spiritual merits or resources to commend themselves to God.</w:t>
      </w:r>
    </w:p>
    <w:p w14:paraId="5DA0E91E" w14:textId="77777777" w:rsidR="00F312A3" w:rsidRDefault="00F312A3"/>
    <w:p w14:paraId="5608496A" w14:textId="77777777" w:rsidR="00F312A3" w:rsidRPr="00F312A3" w:rsidRDefault="00F312A3">
      <w:pPr>
        <w:rPr>
          <w:b/>
        </w:rPr>
      </w:pPr>
      <w:r w:rsidRPr="00F312A3">
        <w:rPr>
          <w:b/>
        </w:rPr>
        <w:t>3. Usage and Word Pictures</w:t>
      </w:r>
    </w:p>
    <w:p w14:paraId="5C38B9B0" w14:textId="77777777" w:rsidR="00F312A3" w:rsidRDefault="00F312A3">
      <w:r>
        <w:t>- The word paints a vivid picture of a beggar sitting by the roadside with outstretched hands, completely dependent on the mercy of passersby.</w:t>
      </w:r>
    </w:p>
    <w:p w14:paraId="77018E00" w14:textId="77777777" w:rsidR="00F312A3" w:rsidRDefault="00F312A3">
      <w:r>
        <w:t>- Applied spiritually, it represents the posture of the tax collector who beat his chest and cried out, "God, be merciful to me a sinner!" (Luke 18:13).</w:t>
      </w:r>
    </w:p>
    <w:p w14:paraId="61F39C0E" w14:textId="77777777" w:rsidR="00F312A3" w:rsidRDefault="00F312A3">
      <w:r>
        <w:t>- It stands in sharp contrast to the self-sufficient spirit of the world, picturing a soul that is spiritually bankrupt, broken, and emptied of pride.</w:t>
      </w:r>
    </w:p>
    <w:p w14:paraId="52A4A619" w14:textId="77777777" w:rsidR="00F312A3" w:rsidRDefault="00F312A3"/>
    <w:p w14:paraId="34F48261" w14:textId="77777777" w:rsidR="00F312A3" w:rsidRPr="00F312A3" w:rsidRDefault="00F312A3">
      <w:pPr>
        <w:rPr>
          <w:b/>
        </w:rPr>
      </w:pPr>
      <w:r w:rsidRPr="00F312A3">
        <w:rPr>
          <w:b/>
        </w:rPr>
        <w:t>4. Theological Implications</w:t>
      </w:r>
    </w:p>
    <w:p w14:paraId="438D9D7D" w14:textId="77777777" w:rsidR="00F312A3" w:rsidRDefault="00F312A3">
      <w:r>
        <w:t xml:space="preserve">- The Gospel is inherently designed for the ptochos—those who acknowledge their complete spiritual destitution. </w:t>
      </w:r>
    </w:p>
    <w:p w14:paraId="61FA3592" w14:textId="77777777" w:rsidR="00F312A3" w:rsidRDefault="00F312A3">
      <w:r>
        <w:t>- Grace cannot be received by the spiritually proud, wealthy, or self-righteous, because grace is exclusively for those who have nothing to pay.</w:t>
      </w:r>
    </w:p>
    <w:p w14:paraId="14B52546" w14:textId="77777777" w:rsidR="00F312A3" w:rsidRDefault="00F312A3">
      <w:r>
        <w:t>- Jesus’ ministry to the poor fulfills prophetic expectations of the Messiah bringing good news to the brokenhearted and setting the captives free (Isaiah 61:1).</w:t>
      </w:r>
    </w:p>
    <w:p w14:paraId="7F609AC4" w14:textId="77777777" w:rsidR="00F312A3" w:rsidRDefault="00F312A3"/>
    <w:p w14:paraId="7D933B0C" w14:textId="77777777" w:rsidR="00F312A3" w:rsidRPr="00F312A3" w:rsidRDefault="00F312A3">
      <w:pPr>
        <w:rPr>
          <w:b/>
        </w:rPr>
      </w:pPr>
      <w:r w:rsidRPr="00F312A3">
        <w:rPr>
          <w:b/>
        </w:rPr>
        <w:t>5. Contextual Nuance in the Passage</w:t>
      </w:r>
    </w:p>
    <w:p w14:paraId="72D07486" w14:textId="77777777" w:rsidR="00F312A3" w:rsidRDefault="00F312A3">
      <w:r>
        <w:t>- In Matthew 11:5, John the Baptist has sent messengers to ask if Jesus is truly the Coming One. Jesus answers by pointing to the miraculous evidence of His ministry, culminating in the statement: "the poor have the gospel preached to them."</w:t>
      </w:r>
    </w:p>
    <w:p w14:paraId="213DE240" w14:textId="77777777" w:rsidR="00F312A3" w:rsidRDefault="00F312A3">
      <w:r>
        <w:t>- This serves as the ultimate Messianic credential. Jesus is not merely offering physical charity; He is announcing the arrival of the kingdom where the spiritually bankrupt receive the greatest treasure of all: the good news of salvation.</w:t>
      </w:r>
    </w:p>
    <w:p w14:paraId="2CAD5734" w14:textId="77777777" w:rsidR="00F312A3" w:rsidRDefault="00F312A3"/>
    <w:p w14:paraId="76DF0B6A" w14:textId="77777777" w:rsidR="00F312A3" w:rsidRPr="00F312A3" w:rsidRDefault="00F312A3">
      <w:pPr>
        <w:rPr>
          <w:b/>
        </w:rPr>
      </w:pPr>
      <w:r w:rsidRPr="00F312A3">
        <w:rPr>
          <w:b/>
        </w:rPr>
        <w:t>6. Key Uses in Other Verses (NKJV)</w:t>
      </w:r>
    </w:p>
    <w:p w14:paraId="74091544" w14:textId="77777777" w:rsidR="00F312A3" w:rsidRDefault="00F312A3">
      <w:r>
        <w:t>- Matthew 5:3 - "Blessed are the poor in spirit, for theirs is the kingdom of heaven."</w:t>
      </w:r>
    </w:p>
    <w:p w14:paraId="5AAFAD72" w14:textId="77777777" w:rsidR="00F312A3" w:rsidRDefault="00F312A3">
      <w:r>
        <w:t>- Luke 6:20 - "Then He lifted up His eyes toward His disciples, and said: 'Blessed are you poor, for yours is the kingdom of God.'"</w:t>
      </w:r>
    </w:p>
    <w:p w14:paraId="46FD6447" w14:textId="77777777" w:rsidR="00F312A3" w:rsidRDefault="00F312A3">
      <w:r>
        <w:t>- Luke 16:20 - "But there was a certain beggar named Lazarus, full of sores, who was laid at his gate..."</w:t>
      </w:r>
    </w:p>
    <w:p w14:paraId="59651825" w14:textId="77777777" w:rsidR="00F312A3" w:rsidRDefault="00F312A3">
      <w:r>
        <w:t>- 2 Corinthians 8:9 - "For you know the grace of our Lord Jesus Christ, that though He was rich, yet for your sakes He became poor, that you through His poverty might become rich."</w:t>
      </w:r>
    </w:p>
    <w:p w14:paraId="697CDD91" w14:textId="77777777" w:rsidR="00F312A3" w:rsidRDefault="00F312A3"/>
    <w:p w14:paraId="016459E4" w14:textId="77777777" w:rsidR="00F312A3" w:rsidRPr="00F312A3" w:rsidRDefault="00F312A3">
      <w:pPr>
        <w:rPr>
          <w:b/>
        </w:rPr>
      </w:pPr>
      <w:r w:rsidRPr="00F312A3">
        <w:rPr>
          <w:b/>
        </w:rPr>
        <w:t>7. Other Relevant Insights</w:t>
      </w:r>
    </w:p>
    <w:p w14:paraId="0AE4BA17" w14:textId="77777777" w:rsidR="00F312A3" w:rsidRDefault="00F312A3">
      <w:r>
        <w:t>- The societal outcasts and the religiously marginalized of Jesus' day readily embraced Him because they felt the weight of their need, whereas the religious elite (like the Pharisees) remained blind to their own spiritual poverty.</w:t>
      </w:r>
    </w:p>
    <w:p w14:paraId="5AE406D8" w14:textId="77777777" w:rsidR="00F312A3" w:rsidRDefault="00F312A3">
      <w:r>
        <w:t>- True Christian discipleship begins with spiritual bankruptcy; we must become ptochos before God before we can inherit His spiritual riches.</w:t>
      </w:r>
    </w:p>
    <w:p w14:paraId="62A0179C" w14:textId="77777777" w:rsidR="00F312A3" w:rsidRDefault="00F312A3"/>
    <w:p w14:paraId="26389EB9" w14:textId="77777777" w:rsidR="00F312A3" w:rsidRPr="00F312A3" w:rsidRDefault="00F312A3">
      <w:pPr>
        <w:rPr>
          <w:b/>
        </w:rPr>
      </w:pPr>
      <w:r w:rsidRPr="00F312A3">
        <w:rPr>
          <w:b/>
        </w:rPr>
        <w:t>8. References</w:t>
      </w:r>
    </w:p>
    <w:p w14:paraId="2CEF331B" w14:textId="77777777" w:rsidR="00F312A3" w:rsidRDefault="00F312A3">
      <w:r>
        <w:t>BDAG</w:t>
      </w:r>
    </w:p>
    <w:p w14:paraId="5D9AC68C" w14:textId="77777777" w:rsidR="00F312A3" w:rsidRDefault="00F312A3">
      <w:r>
        <w:t>TDNT</w:t>
      </w:r>
    </w:p>
    <w:p w14:paraId="7AE78450" w14:textId="77777777" w:rsidR="00F312A3" w:rsidRDefault="00F312A3">
      <w:r>
        <w:t>NIDNTTE</w:t>
      </w:r>
    </w:p>
    <w:p w14:paraId="1160CA8A" w14:textId="77777777" w:rsidR="00F312A3" w:rsidRDefault="00F312A3">
      <w:r>
        <w:t>Vine's Expository Dictionary of New Testament Words</w:t>
      </w:r>
    </w:p>
    <w:p w14:paraId="3B4C6386" w14:textId="77777777" w:rsidR="00F312A3" w:rsidRDefault="00F312A3">
      <w:r>
        <w:t>Zodhiates' Complete Word Study Dictionary: New Testament</w:t>
      </w:r>
    </w:p>
    <w:p w14:paraId="7793A0BC" w14:textId="77777777" w:rsidR="00F312A3" w:rsidRDefault="00F312A3">
      <w:r>
        <w:t>Enduring Word Commentary by David Guzik</w:t>
      </w:r>
    </w:p>
    <w:p w14:paraId="53A31352" w14:textId="77777777" w:rsidR="00F312A3" w:rsidRDefault="00F312A3">
      <w:r>
        <w:t>Precept Austin</w:t>
      </w:r>
    </w:p>
    <w:p w14:paraId="2835CF4C" w14:textId="32291305" w:rsidR="004C5552" w:rsidRDefault="00F312A3">
      <w:r>
        <w:t>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12A3"/>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D521"/>
  <w15:chartTrackingRefBased/>
  <w15:docId w15:val="{2C1DDF0A-14E4-4EC2-A417-41785285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1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2A3"/>
    <w:rPr>
      <w:rFonts w:eastAsiaTheme="majorEastAsia" w:cstheme="majorBidi"/>
      <w:color w:val="272727" w:themeColor="text1" w:themeTint="D8"/>
    </w:rPr>
  </w:style>
  <w:style w:type="paragraph" w:styleId="Title">
    <w:name w:val="Title"/>
    <w:basedOn w:val="Normal"/>
    <w:next w:val="Normal"/>
    <w:link w:val="TitleChar"/>
    <w:uiPriority w:val="10"/>
    <w:qFormat/>
    <w:rsid w:val="00F3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2A3"/>
    <w:pPr>
      <w:spacing w:before="160"/>
      <w:jc w:val="center"/>
    </w:pPr>
    <w:rPr>
      <w:i/>
      <w:iCs/>
      <w:color w:val="404040" w:themeColor="text1" w:themeTint="BF"/>
    </w:rPr>
  </w:style>
  <w:style w:type="character" w:customStyle="1" w:styleId="QuoteChar">
    <w:name w:val="Quote Char"/>
    <w:basedOn w:val="DefaultParagraphFont"/>
    <w:link w:val="Quote"/>
    <w:uiPriority w:val="29"/>
    <w:rsid w:val="00F312A3"/>
    <w:rPr>
      <w:i/>
      <w:iCs/>
      <w:color w:val="404040" w:themeColor="text1" w:themeTint="BF"/>
    </w:rPr>
  </w:style>
  <w:style w:type="paragraph" w:styleId="ListParagraph">
    <w:name w:val="List Paragraph"/>
    <w:basedOn w:val="Normal"/>
    <w:uiPriority w:val="34"/>
    <w:qFormat/>
    <w:rsid w:val="00F312A3"/>
    <w:pPr>
      <w:ind w:left="720"/>
      <w:contextualSpacing/>
    </w:pPr>
  </w:style>
  <w:style w:type="character" w:styleId="IntenseEmphasis">
    <w:name w:val="Intense Emphasis"/>
    <w:basedOn w:val="DefaultParagraphFont"/>
    <w:uiPriority w:val="21"/>
    <w:qFormat/>
    <w:rsid w:val="00F312A3"/>
    <w:rPr>
      <w:i/>
      <w:iCs/>
      <w:color w:val="2E74B5" w:themeColor="accent1" w:themeShade="BF"/>
    </w:rPr>
  </w:style>
  <w:style w:type="paragraph" w:styleId="IntenseQuote">
    <w:name w:val="Intense Quote"/>
    <w:basedOn w:val="Normal"/>
    <w:next w:val="Normal"/>
    <w:link w:val="IntenseQuoteChar"/>
    <w:uiPriority w:val="30"/>
    <w:qFormat/>
    <w:rsid w:val="00F312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12A3"/>
    <w:rPr>
      <w:i/>
      <w:iCs/>
      <w:color w:val="2E74B5" w:themeColor="accent1" w:themeShade="BF"/>
    </w:rPr>
  </w:style>
  <w:style w:type="character" w:styleId="IntenseReference">
    <w:name w:val="Intense Reference"/>
    <w:basedOn w:val="DefaultParagraphFont"/>
    <w:uiPriority w:val="32"/>
    <w:qFormat/>
    <w:rsid w:val="00F312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3449</Characters>
  <Application>Microsoft Office Word</Application>
  <DocSecurity>0</DocSecurity>
  <Lines>66</Lines>
  <Paragraphs>36</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