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A06C" w14:textId="77777777" w:rsidR="00A00DFF" w:rsidRPr="00A00DFF" w:rsidRDefault="00A00DFF">
      <w:pPr>
        <w:rPr>
          <w:b/>
        </w:rPr>
      </w:pPr>
      <w:r w:rsidRPr="00A00DFF">
        <w:rPr>
          <w:b/>
        </w:rPr>
        <w:t>LAWFUL - ( exesti , Strong's G1832 )</w:t>
      </w:r>
    </w:p>
    <w:p w14:paraId="1BB609E3" w14:textId="77777777" w:rsidR="00A00DFF" w:rsidRDefault="00A00DFF">
      <w:r w:rsidRPr="00A00DFF">
        <w:rPr>
          <w:b/>
        </w:rPr>
        <w:t>Summary:</w:t>
      </w:r>
    </w:p>
    <w:p w14:paraId="7C9C6F79" w14:textId="77777777" w:rsidR="00A00DFF" w:rsidRDefault="00A00DFF">
      <w:r>
        <w:t>The Greek verb exesti carries the primary meaning of being permissible, authorized, or right according to an established standard of law, custom, or moral authority. In the New Testament, this term frequently arises in theological disputes over Sabbath observance and religious regulations, highlighting the sharp contrast between the external, legalistic restrictions of the Pharisees and the true, life-giving intent of God's moral law. In Matthew 12:10, the religious leaders use this term to trap Jesus, attempting to frame His work of mercy and healing as an unauthorized violation of their Sabbath traditions.</w:t>
      </w:r>
    </w:p>
    <w:p w14:paraId="3C1D3896" w14:textId="77777777" w:rsidR="00A00DFF" w:rsidRDefault="00A00DFF"/>
    <w:p w14:paraId="3FC1CC4E" w14:textId="77777777" w:rsidR="00A00DFF" w:rsidRDefault="00A00DFF">
      <w:r w:rsidRPr="00A00DFF">
        <w:rPr>
          <w:b/>
        </w:rPr>
        <w:t>Full Study:</w:t>
      </w:r>
    </w:p>
    <w:p w14:paraId="6E643C56" w14:textId="77777777" w:rsidR="00A00DFF" w:rsidRDefault="00A00DFF"/>
    <w:p w14:paraId="39DDB544" w14:textId="77777777" w:rsidR="00A00DFF" w:rsidRPr="00A00DFF" w:rsidRDefault="00A00DFF">
      <w:pPr>
        <w:rPr>
          <w:b/>
        </w:rPr>
      </w:pPr>
      <w:r w:rsidRPr="00A00DFF">
        <w:rPr>
          <w:b/>
        </w:rPr>
        <w:t>1. Word Picture / Background</w:t>
      </w:r>
    </w:p>
    <w:p w14:paraId="6DF96FE8" w14:textId="77777777" w:rsidR="00A00DFF" w:rsidRDefault="00A00DFF">
      <w:r>
        <w:t>• Exesti is an impersonal verb derived from the preposition ek (out of) and the verb eimi (to be). Literally, it carries the sense of "it is open" or "it is out of [one's power or freedom] to act." It refers to that which is permitted because there is no legal, moral, or authoritative barrier standing in the way. In the wider Greco-Roman world, the term was commonly used in civic, legal, and political contexts to denote actions that were authorized by civil law, imperial decree, or societal norms. In the Jewish context of the Gospels, the term shifted focus toward the Mosaic Law and the oral traditions (the Mishnah) developed by the scribes and Pharisees.</w:t>
      </w:r>
    </w:p>
    <w:p w14:paraId="62B6094B" w14:textId="77777777" w:rsidR="00A00DFF" w:rsidRDefault="00A00DFF"/>
    <w:p w14:paraId="2519CF27" w14:textId="77777777" w:rsidR="00A00DFF" w:rsidRPr="00A00DFF" w:rsidRDefault="00A00DFF">
      <w:pPr>
        <w:rPr>
          <w:b/>
        </w:rPr>
      </w:pPr>
      <w:r w:rsidRPr="00A00DFF">
        <w:rPr>
          <w:b/>
        </w:rPr>
        <w:t>2. Meaning / Lexical Definition</w:t>
      </w:r>
    </w:p>
    <w:p w14:paraId="1FD84166" w14:textId="77777777" w:rsidR="00A00DFF" w:rsidRDefault="00A00DFF">
      <w:r>
        <w:t>The word denotes that which is morally or legally permissible, proper, right, or justifiable. It describes an action that does not violate established law or divine decree. The term does not merely speak of physical capability, but of ethical and legal authorization. In certain contexts, it refers to a moral privilege or Christian liberty, indicating that a believer has the spiritual freedom to engage in an activity because it is not forbidden by God.</w:t>
      </w:r>
    </w:p>
    <w:p w14:paraId="4411415A" w14:textId="77777777" w:rsidR="00A00DFF" w:rsidRDefault="00A00DFF"/>
    <w:p w14:paraId="0C4FC5CE" w14:textId="77777777" w:rsidR="00A00DFF" w:rsidRPr="00A00DFF" w:rsidRDefault="00A00DFF">
      <w:pPr>
        <w:rPr>
          <w:b/>
        </w:rPr>
      </w:pPr>
      <w:r w:rsidRPr="00A00DFF">
        <w:rPr>
          <w:b/>
        </w:rPr>
        <w:t>3. Usage and Word Pictures</w:t>
      </w:r>
    </w:p>
    <w:p w14:paraId="7A688EB5" w14:textId="77777777" w:rsidR="00A00DFF" w:rsidRDefault="00A00DFF">
      <w:r>
        <w:t>• Asking Questions of Authority: It is frequently used in Jewish-Gentile debates to question whether an action is sanctioned by divine law (e.g., "Is it lawful to pay taxes to Caesar?").</w:t>
      </w:r>
    </w:p>
    <w:p w14:paraId="3B7E7EF9" w14:textId="77777777" w:rsidR="00A00DFF" w:rsidRDefault="00A00DFF">
      <w:r>
        <w:t>• Tradition vs. Divine Intent: The religious leaders used exesti to police behavior based on their rabbinic "hedges" around the Law. Jesus consistently used the word to point back to the original, compassionate intent of God's commands.</w:t>
      </w:r>
    </w:p>
    <w:p w14:paraId="57B072E0" w14:textId="77777777" w:rsidR="00A00DFF" w:rsidRDefault="00A00DFF">
      <w:r>
        <w:t>• Liberty vs. License: In the Pauline epistles, the term is used to explore the boundaries of Christian freedom. While an action may be technically permissible (exesti), it may not be spiritually beneficial or building up the body of Christ.</w:t>
      </w:r>
    </w:p>
    <w:p w14:paraId="0E27E6E2" w14:textId="77777777" w:rsidR="00A00DFF" w:rsidRDefault="00A00DFF"/>
    <w:p w14:paraId="12618F2C" w14:textId="77777777" w:rsidR="00A00DFF" w:rsidRPr="00A00DFF" w:rsidRDefault="00A00DFF">
      <w:pPr>
        <w:rPr>
          <w:b/>
        </w:rPr>
      </w:pPr>
      <w:r w:rsidRPr="00A00DFF">
        <w:rPr>
          <w:b/>
        </w:rPr>
        <w:t>4. Theological Implications</w:t>
      </w:r>
    </w:p>
    <w:p w14:paraId="2F43D215" w14:textId="77777777" w:rsidR="00A00DFF" w:rsidRDefault="00A00DFF">
      <w:r>
        <w:t>The word lies at the very heart of the conflict between legalism and grace. It raises the critical question of who possesses the ultimate authority to define what is "lawful." For the Pharisees, lawfulness was defined by a rigid system of oral traditions designed to prevent even the slightest risk of infraction. For Jesus, lawfulness is rooted in the character of God, the restoration of broken humanity, and the active pursuit of love and mercy. By demonstrating that doing good and saving life is always exesti on the Sabbath, Jesus elevates the moral law of love above ritualistic and ceremonial regulations.</w:t>
      </w:r>
    </w:p>
    <w:p w14:paraId="28F62D18" w14:textId="77777777" w:rsidR="00A00DFF" w:rsidRDefault="00A00DFF"/>
    <w:p w14:paraId="59B59F36" w14:textId="77777777" w:rsidR="00A00DFF" w:rsidRPr="00A00DFF" w:rsidRDefault="00A00DFF">
      <w:pPr>
        <w:rPr>
          <w:b/>
        </w:rPr>
      </w:pPr>
      <w:r w:rsidRPr="00A00DFF">
        <w:rPr>
          <w:b/>
        </w:rPr>
        <w:t>5. Contextual Nuance in the Passage</w:t>
      </w:r>
    </w:p>
    <w:p w14:paraId="5174F249" w14:textId="77777777" w:rsidR="00A00DFF" w:rsidRDefault="00A00DFF">
      <w:r>
        <w:t>In Matthew 12:10, the Pharisees ask, "Is it lawful to heal on the Sabbath?" Their motive is not theological clarity, but malicious prosecution ("that they might accuse Him"). According to Pharisaic tradition, medical treatment was only permitted on the Sabbath if a person’s life was in immediate danger. Because a withered hand was not life-threatening, healing it on the Sabbath was viewed by the rabbis as work, and therefore not exesti. Jesus exposes their hypocrisy by asking if they would rescue their own sheep from a pit on the Sabbath. He redefines what is truly permissible by declaring in verse 12, "Therefore it is lawful to do good on the Sabbath," establishing that acts of mercy are always in alignment with God's law.</w:t>
      </w:r>
    </w:p>
    <w:p w14:paraId="573C3C4E" w14:textId="77777777" w:rsidR="00A00DFF" w:rsidRDefault="00A00DFF"/>
    <w:p w14:paraId="5297E7F1" w14:textId="77777777" w:rsidR="00A00DFF" w:rsidRPr="00A00DFF" w:rsidRDefault="00A00DFF">
      <w:pPr>
        <w:rPr>
          <w:b/>
        </w:rPr>
      </w:pPr>
      <w:r w:rsidRPr="00A00DFF">
        <w:rPr>
          <w:b/>
        </w:rPr>
        <w:t>6. Key Uses in Other Verses (NKJV)</w:t>
      </w:r>
    </w:p>
    <w:p w14:paraId="31704EC8" w14:textId="77777777" w:rsidR="00A00DFF" w:rsidRDefault="00A00DFF">
      <w:r>
        <w:t>• Matthew 12:2: "And when the Pharisees saw it, they said to Him, 'Look, Your disciples are doing what is not lawful to do on the Sabbath!'"</w:t>
      </w:r>
    </w:p>
    <w:p w14:paraId="3E2249E6" w14:textId="77777777" w:rsidR="00A00DFF" w:rsidRDefault="00A00DFF">
      <w:r>
        <w:t>• Mark 2:26: "...and ate the showbread, which is not lawful to eat except for the priests, and also gave some to those who were with him?"</w:t>
      </w:r>
    </w:p>
    <w:p w14:paraId="3BD6AAFE" w14:textId="77777777" w:rsidR="00A00DFF" w:rsidRDefault="00A00DFF">
      <w:r>
        <w:t>• Luke 6:9: "Then Jesus said to them, 'I will ask you one thing: Is it lawful on the Sabbath to do good or to do evil, to save life or to destroy?'"</w:t>
      </w:r>
    </w:p>
    <w:p w14:paraId="745E4AA9" w14:textId="77777777" w:rsidR="00A00DFF" w:rsidRDefault="00A00DFF">
      <w:r>
        <w:t>• 1 Corinthians 6:12: "All things are lawful for me, but all things are not helpful. All things are lawful for me, but I will not be brought under the power of any."</w:t>
      </w:r>
    </w:p>
    <w:p w14:paraId="55A7E762" w14:textId="77777777" w:rsidR="00A00DFF" w:rsidRDefault="00A00DFF"/>
    <w:p w14:paraId="1D579C3F" w14:textId="77777777" w:rsidR="00A00DFF" w:rsidRPr="00A00DFF" w:rsidRDefault="00A00DFF">
      <w:pPr>
        <w:rPr>
          <w:b/>
        </w:rPr>
      </w:pPr>
      <w:r w:rsidRPr="00A00DFF">
        <w:rPr>
          <w:b/>
        </w:rPr>
        <w:t>7. Other Relevant Insights</w:t>
      </w:r>
    </w:p>
    <w:p w14:paraId="0B782873" w14:textId="77777777" w:rsidR="00A00DFF" w:rsidRDefault="00A00DFF">
      <w:r>
        <w:t>• The noun form exousia (authority, power, right) is closely related to exesti, emphasizing that what is "lawful" is directly dependent on the "authority" that permits it. Because Jesus has all authority, He has the right to declare what is lawful.</w:t>
      </w:r>
    </w:p>
    <w:p w14:paraId="7852279F" w14:textId="77777777" w:rsidR="00A00DFF" w:rsidRDefault="00A00DFF">
      <w:r>
        <w:t>• Refusing to do good when it is within one's power to do so, even under the guise of religious devotion or keeping a rule, is treated by Jesus as an active evil.</w:t>
      </w:r>
    </w:p>
    <w:p w14:paraId="28554E4A" w14:textId="77777777" w:rsidR="00A00DFF" w:rsidRDefault="00A00DFF"/>
    <w:p w14:paraId="5384A400" w14:textId="77777777" w:rsidR="00A00DFF" w:rsidRPr="00A00DFF" w:rsidRDefault="00A00DFF">
      <w:pPr>
        <w:rPr>
          <w:b/>
        </w:rPr>
      </w:pPr>
      <w:r w:rsidRPr="00A00DFF">
        <w:rPr>
          <w:b/>
        </w:rPr>
        <w:t>8. References</w:t>
      </w:r>
    </w:p>
    <w:p w14:paraId="0E797310" w14:textId="77777777" w:rsidR="00A00DFF" w:rsidRDefault="00A00DFF">
      <w:r>
        <w:t>• BDAG Greek-English Lexicon of the New Testament, s.v. "</w:t>
      </w:r>
      <w:r>
        <w:rPr>
          <w:rFonts w:ascii="Arial" w:hAnsi="Arial" w:cs="Arial"/>
        </w:rPr>
        <w:t>ἔ</w:t>
      </w:r>
      <w:r>
        <w:t>ξεστι"</w:t>
      </w:r>
    </w:p>
    <w:p w14:paraId="0127AD16" w14:textId="77777777" w:rsidR="00A00DFF" w:rsidRDefault="00A00DFF">
      <w:r>
        <w:t>• Thayer's Greek-English Lexicon, s.v. "</w:t>
      </w:r>
      <w:r>
        <w:rPr>
          <w:rFonts w:ascii="Arial" w:hAnsi="Arial" w:cs="Arial"/>
        </w:rPr>
        <w:t>ἔ</w:t>
      </w:r>
      <w:r>
        <w:t>ξεστι"</w:t>
      </w:r>
    </w:p>
    <w:p w14:paraId="143575F4" w14:textId="77777777" w:rsidR="00A00DFF" w:rsidRDefault="00A00DFF">
      <w:r>
        <w:t>• Vine's Expository Dictionary of New Testament Words, s.v. "lawful"</w:t>
      </w:r>
    </w:p>
    <w:p w14:paraId="6D3D97FF" w14:textId="77777777" w:rsidR="00A00DFF" w:rsidRDefault="00A00DFF">
      <w:r>
        <w:t>• Blue Letter Bible, Strong's G1832</w:t>
      </w:r>
    </w:p>
    <w:p w14:paraId="2CAC94A3" w14:textId="6EFD1356" w:rsidR="004C5552" w:rsidRDefault="00A00DFF">
      <w:r>
        <w:t>• Precept Austin, Word Study on "exesti"</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0DFF"/>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3348"/>
  <w15:chartTrackingRefBased/>
  <w15:docId w15:val="{E428A8CD-80AE-4228-B409-C1F13F22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0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0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DFF"/>
    <w:rPr>
      <w:rFonts w:eastAsiaTheme="majorEastAsia" w:cstheme="majorBidi"/>
      <w:color w:val="272727" w:themeColor="text1" w:themeTint="D8"/>
    </w:rPr>
  </w:style>
  <w:style w:type="paragraph" w:styleId="Title">
    <w:name w:val="Title"/>
    <w:basedOn w:val="Normal"/>
    <w:next w:val="Normal"/>
    <w:link w:val="TitleChar"/>
    <w:uiPriority w:val="10"/>
    <w:qFormat/>
    <w:rsid w:val="00A00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DFF"/>
    <w:pPr>
      <w:spacing w:before="160"/>
      <w:jc w:val="center"/>
    </w:pPr>
    <w:rPr>
      <w:i/>
      <w:iCs/>
      <w:color w:val="404040" w:themeColor="text1" w:themeTint="BF"/>
    </w:rPr>
  </w:style>
  <w:style w:type="character" w:customStyle="1" w:styleId="QuoteChar">
    <w:name w:val="Quote Char"/>
    <w:basedOn w:val="DefaultParagraphFont"/>
    <w:link w:val="Quote"/>
    <w:uiPriority w:val="29"/>
    <w:rsid w:val="00A00DFF"/>
    <w:rPr>
      <w:i/>
      <w:iCs/>
      <w:color w:val="404040" w:themeColor="text1" w:themeTint="BF"/>
    </w:rPr>
  </w:style>
  <w:style w:type="paragraph" w:styleId="ListParagraph">
    <w:name w:val="List Paragraph"/>
    <w:basedOn w:val="Normal"/>
    <w:uiPriority w:val="34"/>
    <w:qFormat/>
    <w:rsid w:val="00A00DFF"/>
    <w:pPr>
      <w:ind w:left="720"/>
      <w:contextualSpacing/>
    </w:pPr>
  </w:style>
  <w:style w:type="character" w:styleId="IntenseEmphasis">
    <w:name w:val="Intense Emphasis"/>
    <w:basedOn w:val="DefaultParagraphFont"/>
    <w:uiPriority w:val="21"/>
    <w:qFormat/>
    <w:rsid w:val="00A00DFF"/>
    <w:rPr>
      <w:i/>
      <w:iCs/>
      <w:color w:val="2E74B5" w:themeColor="accent1" w:themeShade="BF"/>
    </w:rPr>
  </w:style>
  <w:style w:type="paragraph" w:styleId="IntenseQuote">
    <w:name w:val="Intense Quote"/>
    <w:basedOn w:val="Normal"/>
    <w:next w:val="Normal"/>
    <w:link w:val="IntenseQuoteChar"/>
    <w:uiPriority w:val="30"/>
    <w:qFormat/>
    <w:rsid w:val="00A00D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0DFF"/>
    <w:rPr>
      <w:i/>
      <w:iCs/>
      <w:color w:val="2E74B5" w:themeColor="accent1" w:themeShade="BF"/>
    </w:rPr>
  </w:style>
  <w:style w:type="character" w:styleId="IntenseReference">
    <w:name w:val="Intense Reference"/>
    <w:basedOn w:val="DefaultParagraphFont"/>
    <w:uiPriority w:val="32"/>
    <w:qFormat/>
    <w:rsid w:val="00A00D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4455</Characters>
  <Application>Microsoft Office Word</Application>
  <DocSecurity>0</DocSecurity>
  <Lines>85</Lines>
  <Paragraphs>46</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