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E8460" w14:textId="77777777" w:rsidR="00BC515F" w:rsidRPr="00BC515F" w:rsidRDefault="00BC515F">
      <w:pPr>
        <w:rPr>
          <w:b/>
        </w:rPr>
      </w:pPr>
      <w:r w:rsidRPr="00BC515F">
        <w:rPr>
          <w:b/>
        </w:rPr>
        <w:t>PLUNDER - ( diarpazo , Strong's G1283 )</w:t>
      </w:r>
    </w:p>
    <w:p w14:paraId="70202349" w14:textId="77777777" w:rsidR="00BC515F" w:rsidRDefault="00BC515F">
      <w:r w:rsidRPr="00BC515F">
        <w:rPr>
          <w:b/>
        </w:rPr>
        <w:t>Summary:</w:t>
      </w:r>
    </w:p>
    <w:p w14:paraId="63683FF7" w14:textId="77777777" w:rsidR="00BC515F" w:rsidRDefault="00BC515F">
      <w:r>
        <w:t>The word diarpazo refers to a thorough, forceful, and systematic stripping of goods from a defeated enemy. In Matthew 12:29, Jesus uses this vivid military term to describe His mission. By entering the domain of Satan (the "strong man"), binding him, and rescuing those held captive under demonic oppression, Christ forcefully plunders the devil’s house, reclaiming lost souls as His rightful possession.</w:t>
      </w:r>
    </w:p>
    <w:p w14:paraId="69CBD74B" w14:textId="77777777" w:rsidR="00BC515F" w:rsidRDefault="00BC515F"/>
    <w:p w14:paraId="7F3D796F" w14:textId="77777777" w:rsidR="00BC515F" w:rsidRDefault="00BC515F">
      <w:r w:rsidRPr="00BC515F">
        <w:rPr>
          <w:b/>
        </w:rPr>
        <w:t>Full Study:</w:t>
      </w:r>
    </w:p>
    <w:p w14:paraId="6C86DC68" w14:textId="77777777" w:rsidR="00BC515F" w:rsidRDefault="00BC515F"/>
    <w:p w14:paraId="1B6384EB" w14:textId="77777777" w:rsidR="00BC515F" w:rsidRPr="00BC515F" w:rsidRDefault="00BC515F">
      <w:pPr>
        <w:rPr>
          <w:b/>
        </w:rPr>
      </w:pPr>
      <w:r w:rsidRPr="00BC515F">
        <w:rPr>
          <w:b/>
        </w:rPr>
        <w:t>1. Word Picture / Background</w:t>
      </w:r>
    </w:p>
    <w:p w14:paraId="5914A698" w14:textId="77777777" w:rsidR="00BC515F" w:rsidRDefault="00BC515F">
      <w:r>
        <w:t>The term is built by combining the preposition dia (through, thoroughly) with the verb harpazo (to seize or snatch away). The addition of the prefix dia- intensifies the root, transforming a simple act of seizing into a thorough, systematic, and complete looting or sacking of a premises. The historical background is military. When an invading army conquered a fortified city, they did not merely take a few items; they completely stripped the city of its wealth, weapons, and treasures. This picture of a victorious conqueror utterly despoiling a defeated foe underlies the term's use in the New Testament.</w:t>
      </w:r>
    </w:p>
    <w:p w14:paraId="4BBBF7D6" w14:textId="77777777" w:rsidR="00BC515F" w:rsidRDefault="00BC515F"/>
    <w:p w14:paraId="29076228" w14:textId="77777777" w:rsidR="00BC515F" w:rsidRPr="00BC515F" w:rsidRDefault="00BC515F">
      <w:pPr>
        <w:rPr>
          <w:b/>
        </w:rPr>
      </w:pPr>
      <w:r w:rsidRPr="00BC515F">
        <w:rPr>
          <w:b/>
        </w:rPr>
        <w:t>2. Meaning / Lexical Definition</w:t>
      </w:r>
    </w:p>
    <w:p w14:paraId="4093DF62" w14:textId="77777777" w:rsidR="00BC515F" w:rsidRDefault="00BC515F">
      <w:r>
        <w:t xml:space="preserve">To spoil thoroughly, plunder utterly, or systematically loot. It denotes the act of stripping someone of their possessions by superior force. Unlike stealthy theft, this word describes an open, aggressive, and complete seizure of goods from a conquered adversary. </w:t>
      </w:r>
    </w:p>
    <w:p w14:paraId="4CAD0BA7" w14:textId="77777777" w:rsidR="00BC515F" w:rsidRDefault="00BC515F"/>
    <w:p w14:paraId="40059C93" w14:textId="77777777" w:rsidR="00BC515F" w:rsidRPr="00BC515F" w:rsidRDefault="00BC515F">
      <w:pPr>
        <w:rPr>
          <w:b/>
        </w:rPr>
      </w:pPr>
      <w:r w:rsidRPr="00BC515F">
        <w:rPr>
          <w:b/>
        </w:rPr>
        <w:t>3. Usage and Word Pictures</w:t>
      </w:r>
    </w:p>
    <w:p w14:paraId="0058BB9B" w14:textId="77777777" w:rsidR="00BC515F" w:rsidRDefault="00BC515F">
      <w:r>
        <w:t>In classical literature and the Greek translation of the Old Testament (Septuagint), this verb frequently describes the ransacking of cities, the despoiling of houses, and the stripping of fallen soldiers on a battlefield. It depicts a scene where the defender is rendered completely helpless, allowing the victor to search every room and corner to carry away everything of value. The word portrays a total shift in ownership accomplished through overwhelming power.</w:t>
      </w:r>
    </w:p>
    <w:p w14:paraId="16B5D880" w14:textId="77777777" w:rsidR="00BC515F" w:rsidRDefault="00BC515F"/>
    <w:p w14:paraId="710F1F19" w14:textId="77777777" w:rsidR="00BC515F" w:rsidRPr="00BC515F" w:rsidRDefault="00BC515F">
      <w:pPr>
        <w:rPr>
          <w:b/>
        </w:rPr>
      </w:pPr>
      <w:r w:rsidRPr="00BC515F">
        <w:rPr>
          <w:b/>
        </w:rPr>
        <w:t>4. Theological Implications</w:t>
      </w:r>
    </w:p>
    <w:p w14:paraId="1AE42469" w14:textId="77777777" w:rsidR="00BC515F" w:rsidRDefault="00BC515F">
      <w:r>
        <w:t>This term exposes the nature of the spiritual conflict between Christ and the kingdom of darkness. Satan is depicted as a "strong man" who has fortified his house (the world) and guarded his goods (human souls held captive by sin and demonic influence). Christ does not enter into negotiations with Satan, nor does He merely ask for the release of captives. Instead, He enters the stronghold, binds the adversary through His superior authority, and forcefully plunders his house. The salvation of human souls is a divine rescue mission characterized by the triumphant spoiling of demonic power.</w:t>
      </w:r>
    </w:p>
    <w:p w14:paraId="18DD2BF0" w14:textId="77777777" w:rsidR="00BC515F" w:rsidRDefault="00BC515F"/>
    <w:p w14:paraId="7C1537F4" w14:textId="77777777" w:rsidR="00BC515F" w:rsidRPr="00BC515F" w:rsidRDefault="00BC515F">
      <w:pPr>
        <w:rPr>
          <w:b/>
        </w:rPr>
      </w:pPr>
      <w:r w:rsidRPr="00BC515F">
        <w:rPr>
          <w:b/>
        </w:rPr>
        <w:t>5. Contextual Nuance in the Passage</w:t>
      </w:r>
    </w:p>
    <w:p w14:paraId="3E69FCE8" w14:textId="77777777" w:rsidR="00BC515F" w:rsidRDefault="00BC515F">
      <w:r>
        <w:t>In Matthew 12:29, Jesus addresses the blasphemous accusation of the Pharisees that He casts out demons by the power of Beelzebub. Jesus demonstrates the absurdity of this claim by showing that His exorcisms are acts of war against Satan's kingdom. One cannot plunder a strong man's house unless he first binds the strong man. The expulsion of demons is the physical evidence that Jesus has already bound Satan, stripping him of his authority over these individuals. Every exorcism is a localized plundering of Satan's kingdom, proving that the King and the Kingdom of God have arrived in power.</w:t>
      </w:r>
    </w:p>
    <w:p w14:paraId="5128D807" w14:textId="77777777" w:rsidR="00BC515F" w:rsidRDefault="00BC515F"/>
    <w:p w14:paraId="09318EA2" w14:textId="77777777" w:rsidR="00BC515F" w:rsidRPr="00BC515F" w:rsidRDefault="00BC515F">
      <w:pPr>
        <w:rPr>
          <w:b/>
        </w:rPr>
      </w:pPr>
      <w:r w:rsidRPr="00BC515F">
        <w:rPr>
          <w:b/>
        </w:rPr>
        <w:t>6. Key Uses in Other Verses (NKJV)</w:t>
      </w:r>
    </w:p>
    <w:p w14:paraId="0398C49B" w14:textId="77777777" w:rsidR="00BC515F" w:rsidRDefault="00BC515F">
      <w:r>
        <w:t>• Matthew 12:29 – "Or how can one enter a strong man’s house and plunder his goods, unless he first binds the strong man? And then he will plunder his house."</w:t>
      </w:r>
    </w:p>
    <w:p w14:paraId="26BAEEC9" w14:textId="77777777" w:rsidR="00BC515F" w:rsidRDefault="00BC515F">
      <w:r>
        <w:t>• Mark 3:27 – "No one can enter a strong man’s house and plunder his goods, unless he first binds the strong man. And then he will plunder his house."</w:t>
      </w:r>
    </w:p>
    <w:p w14:paraId="5323CCFC" w14:textId="77777777" w:rsidR="00BC515F" w:rsidRDefault="00BC515F"/>
    <w:p w14:paraId="6C832E98" w14:textId="77777777" w:rsidR="00BC515F" w:rsidRPr="00BC515F" w:rsidRDefault="00BC515F">
      <w:pPr>
        <w:rPr>
          <w:b/>
        </w:rPr>
      </w:pPr>
      <w:r w:rsidRPr="00BC515F">
        <w:rPr>
          <w:b/>
        </w:rPr>
        <w:t>7. Other Relevant Insights</w:t>
      </w:r>
    </w:p>
    <w:p w14:paraId="1FD39E1D" w14:textId="77777777" w:rsidR="00BC515F" w:rsidRDefault="00BC515F">
      <w:r>
        <w:t>The contrast between harpazo (to snatch away quickly) and diarpazo (to plunder thoroughly) highlights the completeness of Christ's victory. While harpazo emphasizes the speed and suddenness of a seizure (such as the snatching of believers in the Rapture), diarpazo emphasizes the exhaustive nature of the recovery. Christ does not leave any of His chosen ones behind in the house of the enemy; the plundering of Satan's domain is absolute and complete.</w:t>
      </w:r>
    </w:p>
    <w:p w14:paraId="15858FBA" w14:textId="77777777" w:rsidR="00BC515F" w:rsidRDefault="00BC515F"/>
    <w:p w14:paraId="313EFE53" w14:textId="77777777" w:rsidR="00BC515F" w:rsidRPr="00BC515F" w:rsidRDefault="00BC515F">
      <w:pPr>
        <w:rPr>
          <w:b/>
        </w:rPr>
      </w:pPr>
      <w:r w:rsidRPr="00BC515F">
        <w:rPr>
          <w:b/>
        </w:rPr>
        <w:t>8. References</w:t>
      </w:r>
    </w:p>
    <w:p w14:paraId="1960BF9C" w14:textId="77777777" w:rsidR="00BC515F" w:rsidRDefault="00BC515F">
      <w:r>
        <w:t>• BDAG Greek-English Lexicon of the New Testament and Other Early Christian Literature</w:t>
      </w:r>
    </w:p>
    <w:p w14:paraId="312C6FCB" w14:textId="77777777" w:rsidR="00BC515F" w:rsidRDefault="00BC515F">
      <w:r>
        <w:t>• Thayer's Greek-English Lexicon of the New Testament</w:t>
      </w:r>
    </w:p>
    <w:p w14:paraId="1C63588B" w14:textId="77777777" w:rsidR="00BC515F" w:rsidRDefault="00BC515F">
      <w:r>
        <w:t>• Vine's Expository Dictionary of New Testament Words</w:t>
      </w:r>
    </w:p>
    <w:p w14:paraId="3D398469" w14:textId="77777777" w:rsidR="00BC515F" w:rsidRDefault="00BC515F">
      <w:r>
        <w:t>• Theological Dictionary of the New Testament (TDNT)</w:t>
      </w:r>
    </w:p>
    <w:p w14:paraId="6020425C" w14:textId="629982B7" w:rsidR="004C5552" w:rsidRDefault="00BC515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515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AAE2"/>
  <w15:chartTrackingRefBased/>
  <w15:docId w15:val="{3600DF8C-4001-4A21-B488-41795999A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5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5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15F"/>
    <w:rPr>
      <w:rFonts w:eastAsiaTheme="majorEastAsia" w:cstheme="majorBidi"/>
      <w:color w:val="272727" w:themeColor="text1" w:themeTint="D8"/>
    </w:rPr>
  </w:style>
  <w:style w:type="paragraph" w:styleId="Title">
    <w:name w:val="Title"/>
    <w:basedOn w:val="Normal"/>
    <w:next w:val="Normal"/>
    <w:link w:val="TitleChar"/>
    <w:uiPriority w:val="10"/>
    <w:qFormat/>
    <w:rsid w:val="00BC5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15F"/>
    <w:pPr>
      <w:spacing w:before="160"/>
      <w:jc w:val="center"/>
    </w:pPr>
    <w:rPr>
      <w:i/>
      <w:iCs/>
      <w:color w:val="404040" w:themeColor="text1" w:themeTint="BF"/>
    </w:rPr>
  </w:style>
  <w:style w:type="character" w:customStyle="1" w:styleId="QuoteChar">
    <w:name w:val="Quote Char"/>
    <w:basedOn w:val="DefaultParagraphFont"/>
    <w:link w:val="Quote"/>
    <w:uiPriority w:val="29"/>
    <w:rsid w:val="00BC515F"/>
    <w:rPr>
      <w:i/>
      <w:iCs/>
      <w:color w:val="404040" w:themeColor="text1" w:themeTint="BF"/>
    </w:rPr>
  </w:style>
  <w:style w:type="paragraph" w:styleId="ListParagraph">
    <w:name w:val="List Paragraph"/>
    <w:basedOn w:val="Normal"/>
    <w:uiPriority w:val="34"/>
    <w:qFormat/>
    <w:rsid w:val="00BC515F"/>
    <w:pPr>
      <w:ind w:left="720"/>
      <w:contextualSpacing/>
    </w:pPr>
  </w:style>
  <w:style w:type="character" w:styleId="IntenseEmphasis">
    <w:name w:val="Intense Emphasis"/>
    <w:basedOn w:val="DefaultParagraphFont"/>
    <w:uiPriority w:val="21"/>
    <w:qFormat/>
    <w:rsid w:val="00BC515F"/>
    <w:rPr>
      <w:i/>
      <w:iCs/>
      <w:color w:val="2E74B5" w:themeColor="accent1" w:themeShade="BF"/>
    </w:rPr>
  </w:style>
  <w:style w:type="paragraph" w:styleId="IntenseQuote">
    <w:name w:val="Intense Quote"/>
    <w:basedOn w:val="Normal"/>
    <w:next w:val="Normal"/>
    <w:link w:val="IntenseQuoteChar"/>
    <w:uiPriority w:val="30"/>
    <w:qFormat/>
    <w:rsid w:val="00BC51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515F"/>
    <w:rPr>
      <w:i/>
      <w:iCs/>
      <w:color w:val="2E74B5" w:themeColor="accent1" w:themeShade="BF"/>
    </w:rPr>
  </w:style>
  <w:style w:type="character" w:styleId="IntenseReference">
    <w:name w:val="Intense Reference"/>
    <w:basedOn w:val="DefaultParagraphFont"/>
    <w:uiPriority w:val="32"/>
    <w:qFormat/>
    <w:rsid w:val="00BC51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3578</Characters>
  <Application>Microsoft Office Word</Application>
  <DocSecurity>0</DocSecurity>
  <Lines>68</Lines>
  <Paragraphs>37</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