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92F2" w14:textId="77777777" w:rsidR="00D641A0" w:rsidRPr="00D641A0" w:rsidRDefault="00D641A0">
      <w:pPr>
        <w:rPr>
          <w:b/>
        </w:rPr>
      </w:pPr>
      <w:r w:rsidRPr="00D641A0">
        <w:rPr>
          <w:b/>
        </w:rPr>
        <w:t>GREATER - ( meizon , Strong's G4119 )</w:t>
      </w:r>
    </w:p>
    <w:p w14:paraId="79D195D8" w14:textId="77777777" w:rsidR="00D641A0" w:rsidRDefault="00D641A0">
      <w:r w:rsidRPr="00D641A0">
        <w:rPr>
          <w:b/>
        </w:rPr>
        <w:t>Summary:</w:t>
      </w:r>
    </w:p>
    <w:p w14:paraId="2EAFB318" w14:textId="77777777" w:rsidR="00D641A0" w:rsidRDefault="00D641A0">
      <w:r>
        <w:t>The Greek word meizon is the comparative form of megas, meaning "larger," "bigger," or "greater" in rank, importance, or quality. In Matthew 12:41, Jesus uses this term to jolt His generation awake, declaring that a "greater than Jonah" and a "greater than Solomon" is standing right in their midst. It speaks to an ultimate superiority in authority, wisdom, and redemptive significance, contrasting the shadows of the Old Testament with the blazing reality of the Messiah.</w:t>
      </w:r>
    </w:p>
    <w:p w14:paraId="4D7E307B" w14:textId="77777777" w:rsidR="00D641A0" w:rsidRDefault="00D641A0"/>
    <w:p w14:paraId="6EDC59E1" w14:textId="77777777" w:rsidR="00D641A0" w:rsidRDefault="00D641A0">
      <w:r w:rsidRPr="00D641A0">
        <w:rPr>
          <w:b/>
        </w:rPr>
        <w:t>Full Study:</w:t>
      </w:r>
    </w:p>
    <w:p w14:paraId="0849DF7A" w14:textId="77777777" w:rsidR="00D641A0" w:rsidRDefault="00D641A0"/>
    <w:p w14:paraId="7AE74E90" w14:textId="77777777" w:rsidR="00D641A0" w:rsidRPr="00D641A0" w:rsidRDefault="00D641A0">
      <w:pPr>
        <w:rPr>
          <w:b/>
        </w:rPr>
      </w:pPr>
      <w:r w:rsidRPr="00D641A0">
        <w:rPr>
          <w:b/>
        </w:rPr>
        <w:t>1. Word Picture / Background</w:t>
      </w:r>
    </w:p>
    <w:p w14:paraId="0EA3FE16" w14:textId="77777777" w:rsidR="00D641A0" w:rsidRDefault="00D641A0">
      <w:r>
        <w:t>- Meizon originates from the root megas, which physically denotes bulk, stature, or extended space, and metaphorically denotes high status, authority, or power.</w:t>
      </w:r>
    </w:p>
    <w:p w14:paraId="0F4BE475" w14:textId="77777777" w:rsidR="00D641A0" w:rsidRDefault="00D641A0">
      <w:r>
        <w:t>- As a comparative adjective, meizon does not just describe something large on its own; it measures one thing against another and finds the subject to outstrip, surpass, or tower over the benchmark.</w:t>
      </w:r>
    </w:p>
    <w:p w14:paraId="26B950D9" w14:textId="77777777" w:rsidR="00D641A0" w:rsidRDefault="00D641A0">
      <w:r>
        <w:t>- In the ancient world, comparisons of this scale were used to establish undisputed hierarchical authority or undeniable superiority in wisdom and moral weight.</w:t>
      </w:r>
    </w:p>
    <w:p w14:paraId="1A00DDE1" w14:textId="77777777" w:rsidR="00D641A0" w:rsidRDefault="00D641A0"/>
    <w:p w14:paraId="53452A23" w14:textId="77777777" w:rsidR="00D641A0" w:rsidRPr="00D641A0" w:rsidRDefault="00D641A0">
      <w:pPr>
        <w:rPr>
          <w:b/>
        </w:rPr>
      </w:pPr>
      <w:r w:rsidRPr="00D641A0">
        <w:rPr>
          <w:b/>
        </w:rPr>
        <w:t>2. Meaning / Lexical Definition</w:t>
      </w:r>
    </w:p>
    <w:p w14:paraId="6A7D49C3" w14:textId="77777777" w:rsidR="00D641A0" w:rsidRDefault="00D641A0">
      <w:r>
        <w:t>- Greater in size, extent, or stature.</w:t>
      </w:r>
    </w:p>
    <w:p w14:paraId="4B5314E4" w14:textId="77777777" w:rsidR="00D641A0" w:rsidRDefault="00D641A0">
      <w:r>
        <w:t>- Greater in rank, dignity, importance, or authority.</w:t>
      </w:r>
    </w:p>
    <w:p w14:paraId="20F1A81F" w14:textId="77777777" w:rsidR="00D641A0" w:rsidRDefault="00D641A0">
      <w:r>
        <w:t>- Older (in comparative age contexts, though contextually rare for theological weight).</w:t>
      </w:r>
    </w:p>
    <w:p w14:paraId="2234055E" w14:textId="77777777" w:rsidR="00D641A0" w:rsidRDefault="00D641A0">
      <w:r>
        <w:t>- Surpassing a previous standard, revelation, or historical figure in ultimate significance.</w:t>
      </w:r>
    </w:p>
    <w:p w14:paraId="70240568" w14:textId="77777777" w:rsidR="00D641A0" w:rsidRDefault="00D641A0"/>
    <w:p w14:paraId="128BD936" w14:textId="77777777" w:rsidR="00D641A0" w:rsidRPr="00D641A0" w:rsidRDefault="00D641A0">
      <w:pPr>
        <w:rPr>
          <w:b/>
        </w:rPr>
      </w:pPr>
      <w:r w:rsidRPr="00D641A0">
        <w:rPr>
          <w:b/>
        </w:rPr>
        <w:t>3. Usage and Word Pictures</w:t>
      </w:r>
    </w:p>
    <w:p w14:paraId="53D5B56A" w14:textId="77777777" w:rsidR="00D641A0" w:rsidRDefault="00D641A0">
      <w:r>
        <w:t>- Jesus utilizes meizon to create an intentional, prophetic contrast between the temporary messengers of the past and the final, definitive Messenger of the new covenant.</w:t>
      </w:r>
    </w:p>
    <w:p w14:paraId="414BD43C" w14:textId="77777777" w:rsidR="00D641A0" w:rsidRDefault="00D641A0">
      <w:r>
        <w:t>- The word functions as a measuring stick. Jonah preached repentance to Nineveh and caused a city-wide turning to God; Solomon possessed unrivaled wisdom that drew the Queen of Sheba from the ends of the earth. Yet, Jesus asserts that someone possessing a vastly meizon authority and wisdom is present, making the stubborn unbelief of His generation entirely inexcusable.</w:t>
      </w:r>
    </w:p>
    <w:p w14:paraId="1BCF709B" w14:textId="77777777" w:rsidR="00D641A0" w:rsidRDefault="00D641A0"/>
    <w:p w14:paraId="595C4986" w14:textId="77777777" w:rsidR="00D641A0" w:rsidRPr="00D641A0" w:rsidRDefault="00D641A0">
      <w:pPr>
        <w:rPr>
          <w:b/>
        </w:rPr>
      </w:pPr>
      <w:r w:rsidRPr="00D641A0">
        <w:rPr>
          <w:b/>
        </w:rPr>
        <w:t>4. Theological Implications</w:t>
      </w:r>
    </w:p>
    <w:p w14:paraId="26F10F17" w14:textId="77777777" w:rsidR="00D641A0" w:rsidRDefault="00D641A0">
      <w:r>
        <w:t>- The supremacy of Christ: Jesus does not merely claim equality with the greatest prophets and kings of Israel's history; He claims to be greater than them.</w:t>
      </w:r>
    </w:p>
    <w:p w14:paraId="53021C21" w14:textId="77777777" w:rsidR="00D641A0" w:rsidRDefault="00D641A0">
      <w:r>
        <w:t>- Progressive revelation: The presence of the Lord Jesus Christ represents the climax of divine intervention in human history. To reject Him is to reject the ultimate authority of God, surpassing the guilt of any previous generation.</w:t>
      </w:r>
    </w:p>
    <w:p w14:paraId="3A8CF448" w14:textId="77777777" w:rsidR="00D641A0" w:rsidRDefault="00D641A0">
      <w:r>
        <w:t>- The absolute sufficiency of Christ: Whatever grace, repentance, or wisdom Jonah and Solomon brought, Christ embodies these things in their absolute and perfected fullness.</w:t>
      </w:r>
    </w:p>
    <w:p w14:paraId="0A210F6F" w14:textId="77777777" w:rsidR="00D641A0" w:rsidRDefault="00D641A0"/>
    <w:p w14:paraId="5B2041AA" w14:textId="77777777" w:rsidR="00D641A0" w:rsidRPr="00D641A0" w:rsidRDefault="00D641A0">
      <w:pPr>
        <w:rPr>
          <w:b/>
        </w:rPr>
      </w:pPr>
      <w:r w:rsidRPr="00D641A0">
        <w:rPr>
          <w:b/>
        </w:rPr>
        <w:t>5. Contextual Nuance in the Passage</w:t>
      </w:r>
    </w:p>
    <w:p w14:paraId="2726C4C9" w14:textId="77777777" w:rsidR="00D641A0" w:rsidRDefault="00D641A0">
      <w:r>
        <w:t xml:space="preserve">- In Matthew 12:41, Jesus is responding to the scribes and Pharisees who demand a sign. Instead of giving them a manipulative miracle to satisfy their curiosity, He points them to the ultimate sign: the resurrection of Jonah, which prefigures His own resurrection. </w:t>
      </w:r>
    </w:p>
    <w:p w14:paraId="2ADE52C0" w14:textId="77777777" w:rsidR="00D641A0" w:rsidRDefault="00D641A0">
      <w:r>
        <w:t>- By stating "indeed a greater than Jonah is here," Jesus shifts the focus from a miraculous event to His own divine person. The Ninevites repented at the preaching of a reluctant prophet who survived three days in a fish; how much more should Israel repent at the preaching of the Creator Himself, who would conquer the grave?</w:t>
      </w:r>
    </w:p>
    <w:p w14:paraId="1B3D4DD9" w14:textId="77777777" w:rsidR="00D641A0" w:rsidRDefault="00D641A0"/>
    <w:p w14:paraId="496BAE63" w14:textId="77777777" w:rsidR="00D641A0" w:rsidRPr="00D641A0" w:rsidRDefault="00D641A0">
      <w:pPr>
        <w:rPr>
          <w:b/>
        </w:rPr>
      </w:pPr>
      <w:r w:rsidRPr="00D641A0">
        <w:rPr>
          <w:b/>
        </w:rPr>
        <w:t>6. Key Uses in Other Verses (NKJV)</w:t>
      </w:r>
    </w:p>
    <w:p w14:paraId="1380C71F" w14:textId="77777777" w:rsidR="00D641A0" w:rsidRDefault="00D641A0">
      <w:r>
        <w:t>- Matthew 12:42: "The queen of the South will rise up in the judgment with this generation and condemn it, for she came from the ends of the earth to hear the wisdom of Solomon; and indeed a greater than Solomon is here."</w:t>
      </w:r>
    </w:p>
    <w:p w14:paraId="4C5A13BC" w14:textId="77777777" w:rsidR="00D641A0" w:rsidRDefault="00D641A0">
      <w:r>
        <w:t>- John 1:50: "Jesus answered and said to him, 'Because I said to you, "I saw you under the fig tree," do you believe? You will see greater things than these.'"</w:t>
      </w:r>
    </w:p>
    <w:p w14:paraId="2EDF71EC" w14:textId="77777777" w:rsidR="00D641A0" w:rsidRDefault="00D641A0">
      <w:r>
        <w:t>- John 13:16: "Most assuredly, I say to you, a servant is not greater than his master; nor is he who is sent greater than he who sent him."</w:t>
      </w:r>
    </w:p>
    <w:p w14:paraId="760A76EA" w14:textId="77777777" w:rsidR="00D641A0" w:rsidRDefault="00D641A0">
      <w:r>
        <w:t>- John 14:28: "You have heard Me say to you, 'I am going away and coming back to you.' If you loved Me, you would rejoice because I said, 'I am going to the Father,' for My Father is greater than I."</w:t>
      </w:r>
    </w:p>
    <w:p w14:paraId="2F55D95A" w14:textId="77777777" w:rsidR="00D641A0" w:rsidRDefault="00D641A0">
      <w:r>
        <w:t>- 1 John 4:4: "You are of God, little children, and have overcome them, because He who is in you is greater than he who is in the world."</w:t>
      </w:r>
    </w:p>
    <w:p w14:paraId="4FDC2F63" w14:textId="77777777" w:rsidR="00D641A0" w:rsidRDefault="00D641A0"/>
    <w:p w14:paraId="667A0B78" w14:textId="77777777" w:rsidR="00D641A0" w:rsidRPr="00D641A0" w:rsidRDefault="00D641A0">
      <w:pPr>
        <w:rPr>
          <w:b/>
        </w:rPr>
      </w:pPr>
      <w:r w:rsidRPr="00D641A0">
        <w:rPr>
          <w:b/>
        </w:rPr>
        <w:t>7. Other Relevant Insights</w:t>
      </w:r>
    </w:p>
    <w:p w14:paraId="4F112A49" w14:textId="77777777" w:rsidR="00D641A0" w:rsidRDefault="00D641A0">
      <w:r>
        <w:t>- The neuter form of this word (meizon) is frequently used by Jesus in John 14:12 ("greater works than these"), pointing to the expansive global harvest of the Holy Spirit through the church after Pentecost.</w:t>
      </w:r>
    </w:p>
    <w:p w14:paraId="3169936F" w14:textId="77777777" w:rsidR="00D641A0" w:rsidRDefault="00D641A0">
      <w:r>
        <w:t>- The comparative nature of meizon constantly presses the reader to look past earthly heroes, institutions, and religious figures to find their fulfillment and absolute superior in Jesus Christ.</w:t>
      </w:r>
    </w:p>
    <w:p w14:paraId="3DEA8775" w14:textId="77777777" w:rsidR="00D641A0" w:rsidRDefault="00D641A0"/>
    <w:p w14:paraId="74B22CCD" w14:textId="77777777" w:rsidR="00D641A0" w:rsidRPr="00D641A0" w:rsidRDefault="00D641A0">
      <w:pPr>
        <w:rPr>
          <w:b/>
        </w:rPr>
      </w:pPr>
      <w:r w:rsidRPr="00D641A0">
        <w:rPr>
          <w:b/>
        </w:rPr>
        <w:t>8. References</w:t>
      </w:r>
    </w:p>
    <w:p w14:paraId="72D0A403" w14:textId="77777777" w:rsidR="00D641A0" w:rsidRDefault="00D641A0">
      <w:r>
        <w:t>BDAG (Third Edition), p. 623</w:t>
      </w:r>
    </w:p>
    <w:p w14:paraId="77DDA668" w14:textId="77777777" w:rsidR="00D641A0" w:rsidRDefault="00D641A0">
      <w:r>
        <w:t>TDNT, Vol. 4, pp. 526-535</w:t>
      </w:r>
    </w:p>
    <w:p w14:paraId="392BBC73" w14:textId="77777777" w:rsidR="00D641A0" w:rsidRDefault="00D641A0">
      <w:r>
        <w:t>NIDNTTE, Vol. 2, pp. 917-920</w:t>
      </w:r>
    </w:p>
    <w:p w14:paraId="5CB7830D" w14:textId="77777777" w:rsidR="00D641A0" w:rsidRDefault="00D641A0">
      <w:r>
        <w:t>Vine's Expository Dictionary of New Testament Words</w:t>
      </w:r>
    </w:p>
    <w:p w14:paraId="2B20A8BD" w14:textId="77777777" w:rsidR="00D641A0" w:rsidRDefault="00D641A0">
      <w:r>
        <w:t>Zodhiates, The Complete Word Study Dictionary: New Testament</w:t>
      </w:r>
    </w:p>
    <w:p w14:paraId="63ED3F54" w14:textId="77777777" w:rsidR="00D641A0" w:rsidRDefault="00D641A0">
      <w:r>
        <w:t>Enduring Word Commentary by David Guzik (Matthew 12)</w:t>
      </w:r>
    </w:p>
    <w:p w14:paraId="4727ADF9" w14:textId="1FA36856" w:rsidR="004C5552" w:rsidRDefault="00D641A0">
      <w:r>
        <w:t>Precept Austin Commentary (Matthew 12:41)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1A0"/>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EE7B"/>
  <w15:chartTrackingRefBased/>
  <w15:docId w15:val="{3DEB3BF6-043F-4D1E-ABF9-70B8C75E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4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4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A0"/>
    <w:rPr>
      <w:rFonts w:eastAsiaTheme="majorEastAsia" w:cstheme="majorBidi"/>
      <w:color w:val="272727" w:themeColor="text1" w:themeTint="D8"/>
    </w:rPr>
  </w:style>
  <w:style w:type="paragraph" w:styleId="Title">
    <w:name w:val="Title"/>
    <w:basedOn w:val="Normal"/>
    <w:next w:val="Normal"/>
    <w:link w:val="TitleChar"/>
    <w:uiPriority w:val="10"/>
    <w:qFormat/>
    <w:rsid w:val="00D64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A0"/>
    <w:pPr>
      <w:spacing w:before="160"/>
      <w:jc w:val="center"/>
    </w:pPr>
    <w:rPr>
      <w:i/>
      <w:iCs/>
      <w:color w:val="404040" w:themeColor="text1" w:themeTint="BF"/>
    </w:rPr>
  </w:style>
  <w:style w:type="character" w:customStyle="1" w:styleId="QuoteChar">
    <w:name w:val="Quote Char"/>
    <w:basedOn w:val="DefaultParagraphFont"/>
    <w:link w:val="Quote"/>
    <w:uiPriority w:val="29"/>
    <w:rsid w:val="00D641A0"/>
    <w:rPr>
      <w:i/>
      <w:iCs/>
      <w:color w:val="404040" w:themeColor="text1" w:themeTint="BF"/>
    </w:rPr>
  </w:style>
  <w:style w:type="paragraph" w:styleId="ListParagraph">
    <w:name w:val="List Paragraph"/>
    <w:basedOn w:val="Normal"/>
    <w:uiPriority w:val="34"/>
    <w:qFormat/>
    <w:rsid w:val="00D641A0"/>
    <w:pPr>
      <w:ind w:left="720"/>
      <w:contextualSpacing/>
    </w:pPr>
  </w:style>
  <w:style w:type="character" w:styleId="IntenseEmphasis">
    <w:name w:val="Intense Emphasis"/>
    <w:basedOn w:val="DefaultParagraphFont"/>
    <w:uiPriority w:val="21"/>
    <w:qFormat/>
    <w:rsid w:val="00D641A0"/>
    <w:rPr>
      <w:i/>
      <w:iCs/>
      <w:color w:val="2E74B5" w:themeColor="accent1" w:themeShade="BF"/>
    </w:rPr>
  </w:style>
  <w:style w:type="paragraph" w:styleId="IntenseQuote">
    <w:name w:val="Intense Quote"/>
    <w:basedOn w:val="Normal"/>
    <w:next w:val="Normal"/>
    <w:link w:val="IntenseQuoteChar"/>
    <w:uiPriority w:val="30"/>
    <w:qFormat/>
    <w:rsid w:val="00D641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41A0"/>
    <w:rPr>
      <w:i/>
      <w:iCs/>
      <w:color w:val="2E74B5" w:themeColor="accent1" w:themeShade="BF"/>
    </w:rPr>
  </w:style>
  <w:style w:type="character" w:styleId="IntenseReference">
    <w:name w:val="Intense Reference"/>
    <w:basedOn w:val="DefaultParagraphFont"/>
    <w:uiPriority w:val="32"/>
    <w:qFormat/>
    <w:rsid w:val="00D641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4045</Characters>
  <Application>Microsoft Office Word</Application>
  <DocSecurity>0</DocSecurity>
  <Lines>77</Lines>
  <Paragraphs>42</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