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358F0" w14:textId="77777777" w:rsidR="00430CB6" w:rsidRPr="00430CB6" w:rsidRDefault="00430CB6">
      <w:pPr>
        <w:rPr>
          <w:b/>
        </w:rPr>
      </w:pPr>
      <w:r w:rsidRPr="00430CB6">
        <w:rPr>
          <w:b/>
        </w:rPr>
        <w:t>BLAMELESS - ( amemptos , Strong's G338 )</w:t>
      </w:r>
    </w:p>
    <w:p w14:paraId="3BE311D4" w14:textId="77777777" w:rsidR="00430CB6" w:rsidRDefault="00430CB6"/>
    <w:p w14:paraId="726A19B1" w14:textId="77777777" w:rsidR="00430CB6" w:rsidRDefault="00430CB6">
      <w:r w:rsidRPr="00430CB6">
        <w:rPr>
          <w:b/>
        </w:rPr>
        <w:t>Summary:</w:t>
      </w:r>
    </w:p>
    <w:p w14:paraId="09B93FCB" w14:textId="77777777" w:rsidR="00430CB6" w:rsidRDefault="00430CB6">
      <w:r>
        <w:t xml:space="preserve">The Greek term translated as "blameless" describes a condition of life that is free from well-grounded accusation or fault. In Matthew 12:5, Jesus uses the concept to defend His disciples, who were accused of breaking Sabbath regulations by plucking grain, by pointing out that the priests who labor in the temple on the Sabbath are considered guiltless in the performance of their sacred duties. </w:t>
      </w:r>
    </w:p>
    <w:p w14:paraId="48D324EB" w14:textId="77777777" w:rsidR="00430CB6" w:rsidRDefault="00430CB6"/>
    <w:p w14:paraId="0C381A17" w14:textId="77777777" w:rsidR="00430CB6" w:rsidRDefault="00430CB6">
      <w:r w:rsidRPr="00430CB6">
        <w:rPr>
          <w:b/>
        </w:rPr>
        <w:t>Full Study:</w:t>
      </w:r>
    </w:p>
    <w:p w14:paraId="40282825" w14:textId="77777777" w:rsidR="00430CB6" w:rsidRDefault="00430CB6"/>
    <w:p w14:paraId="078923B4" w14:textId="77777777" w:rsidR="00430CB6" w:rsidRPr="00430CB6" w:rsidRDefault="00430CB6">
      <w:pPr>
        <w:rPr>
          <w:b/>
        </w:rPr>
      </w:pPr>
      <w:r w:rsidRPr="00430CB6">
        <w:rPr>
          <w:b/>
        </w:rPr>
        <w:t>1. Word Picture / Background</w:t>
      </w:r>
    </w:p>
    <w:p w14:paraId="46653F0B" w14:textId="77777777" w:rsidR="00430CB6" w:rsidRDefault="00430CB6">
      <w:r>
        <w:t xml:space="preserve">- The root of the word combines a negative particle (a-) with a derivative of mempomai, which means to blame, find fault with, or censure. </w:t>
      </w:r>
    </w:p>
    <w:p w14:paraId="1EA26284" w14:textId="77777777" w:rsidR="00430CB6" w:rsidRDefault="00430CB6">
      <w:r>
        <w:t>- Literally, it describes something or someone against whom no fault can be found or no legitimate charge can be laid.</w:t>
      </w:r>
    </w:p>
    <w:p w14:paraId="3D081629" w14:textId="77777777" w:rsidR="00430CB6" w:rsidRDefault="00430CB6">
      <w:r>
        <w:t>- In ancient legal and moral contexts, it referred to conduct that fully satisfied the established standard, leaving no room for reprimand.</w:t>
      </w:r>
    </w:p>
    <w:p w14:paraId="0FE4AF46" w14:textId="77777777" w:rsidR="00430CB6" w:rsidRDefault="00430CB6"/>
    <w:p w14:paraId="46C112D4" w14:textId="77777777" w:rsidR="00430CB6" w:rsidRPr="00430CB6" w:rsidRDefault="00430CB6">
      <w:pPr>
        <w:rPr>
          <w:b/>
        </w:rPr>
      </w:pPr>
      <w:r w:rsidRPr="00430CB6">
        <w:rPr>
          <w:b/>
        </w:rPr>
        <w:t>2. Meaning / Lexical Definition</w:t>
      </w:r>
    </w:p>
    <w:p w14:paraId="21619818" w14:textId="77777777" w:rsidR="00430CB6" w:rsidRDefault="00430CB6">
      <w:r>
        <w:t>- Refers to one who is unblamable, faultless, or guiltless.</w:t>
      </w:r>
    </w:p>
    <w:p w14:paraId="4C0B1CE2" w14:textId="77777777" w:rsidR="00430CB6" w:rsidRDefault="00430CB6">
      <w:r>
        <w:t>- Describes behavior or a status that meets the required standard so completely that no accusation can successfully stick.</w:t>
      </w:r>
    </w:p>
    <w:p w14:paraId="37ACBB3B" w14:textId="77777777" w:rsidR="00430CB6" w:rsidRDefault="00430CB6">
      <w:r>
        <w:t>- Denotes a state of innocence regarding specific legal, moral, or ritual requirements.</w:t>
      </w:r>
    </w:p>
    <w:p w14:paraId="6B1A988A" w14:textId="77777777" w:rsidR="00430CB6" w:rsidRDefault="00430CB6"/>
    <w:p w14:paraId="174C0E1D" w14:textId="77777777" w:rsidR="00430CB6" w:rsidRPr="00430CB6" w:rsidRDefault="00430CB6">
      <w:pPr>
        <w:rPr>
          <w:b/>
        </w:rPr>
      </w:pPr>
      <w:r w:rsidRPr="00430CB6">
        <w:rPr>
          <w:b/>
        </w:rPr>
        <w:t>3. Usage and Word Pictures</w:t>
      </w:r>
    </w:p>
    <w:p w14:paraId="10815546" w14:textId="77777777" w:rsidR="00430CB6" w:rsidRDefault="00430CB6">
      <w:r>
        <w:t>- In secular Greek, it was often used of legal contracts or moral character that could not be legally or socially impeached.</w:t>
      </w:r>
    </w:p>
    <w:p w14:paraId="3E95F3A3" w14:textId="77777777" w:rsidR="00430CB6" w:rsidRDefault="00430CB6">
      <w:r>
        <w:t>- In the New Testament, it describes both moral purity before God and specific instances where a person is free from guilt in a particular action.</w:t>
      </w:r>
    </w:p>
    <w:p w14:paraId="150BBE82" w14:textId="77777777" w:rsidR="00430CB6" w:rsidRDefault="00430CB6">
      <w:r>
        <w:t>- The word shifts the focus from human criticism to objective standing before a legitimate standard or authority.</w:t>
      </w:r>
    </w:p>
    <w:p w14:paraId="2FBD73FA" w14:textId="77777777" w:rsidR="00430CB6" w:rsidRDefault="00430CB6"/>
    <w:p w14:paraId="1B5AFB6A" w14:textId="77777777" w:rsidR="00430CB6" w:rsidRPr="00430CB6" w:rsidRDefault="00430CB6">
      <w:pPr>
        <w:rPr>
          <w:b/>
        </w:rPr>
      </w:pPr>
      <w:r w:rsidRPr="00430CB6">
        <w:rPr>
          <w:b/>
        </w:rPr>
        <w:t>4. Theological Implications</w:t>
      </w:r>
    </w:p>
    <w:p w14:paraId="1E230134" w14:textId="77777777" w:rsidR="00430CB6" w:rsidRDefault="00430CB6">
      <w:r>
        <w:t>- True blamelessness before God is ultimately found in Christ, who fulfills the righteous requirements of the law.</w:t>
      </w:r>
    </w:p>
    <w:p w14:paraId="7905AD4F" w14:textId="77777777" w:rsidR="00430CB6" w:rsidRDefault="00430CB6">
      <w:r>
        <w:t>- In the context of religious legalism, human traditions often manufacture guilt where God has declared innocence.</w:t>
      </w:r>
    </w:p>
    <w:p w14:paraId="68588E6E" w14:textId="77777777" w:rsidR="00430CB6" w:rsidRDefault="00430CB6">
      <w:r>
        <w:t>- Service to God and acts of mercy can supersede ceremonial regulations without violating the true intent of the divine law, rendering the actor free from guilt.</w:t>
      </w:r>
    </w:p>
    <w:p w14:paraId="1221EE61" w14:textId="77777777" w:rsidR="00430CB6" w:rsidRDefault="00430CB6"/>
    <w:p w14:paraId="6B3E7171" w14:textId="77777777" w:rsidR="00430CB6" w:rsidRPr="00430CB6" w:rsidRDefault="00430CB6">
      <w:pPr>
        <w:rPr>
          <w:b/>
        </w:rPr>
      </w:pPr>
      <w:r w:rsidRPr="00430CB6">
        <w:rPr>
          <w:b/>
        </w:rPr>
        <w:t>5. Contextual Nuance in the Passage</w:t>
      </w:r>
    </w:p>
    <w:p w14:paraId="7FC4FF4F" w14:textId="77777777" w:rsidR="00430CB6" w:rsidRDefault="00430CB6">
      <w:r>
        <w:t>- In Matthew 12:5, Jesus is addressing the Pharisees who condemned His disciples for plucking grain on the Sabbath.</w:t>
      </w:r>
    </w:p>
    <w:p w14:paraId="3214D663" w14:textId="77777777" w:rsidR="00430CB6" w:rsidRDefault="00430CB6">
      <w:r>
        <w:t>- He appeals to the work of the priests in the temple on the Sabbath, who performed physical labor (slaughtering animals, carrying wood, setting out bread) yet were held guiltless or blameless because their work was commanded by God and centered on His worship.</w:t>
      </w:r>
    </w:p>
    <w:p w14:paraId="3C65E545" w14:textId="77777777" w:rsidR="00430CB6" w:rsidRDefault="00430CB6">
      <w:r>
        <w:t>- Jesus applies this principle to Himself and His followers: greater than the temple is here, and acts of necessity and mercy performed in association with the Messiah do not incur divine censure.</w:t>
      </w:r>
    </w:p>
    <w:p w14:paraId="64E4D1EB" w14:textId="77777777" w:rsidR="00430CB6" w:rsidRDefault="00430CB6"/>
    <w:p w14:paraId="33C3E6C1" w14:textId="77777777" w:rsidR="00430CB6" w:rsidRPr="00430CB6" w:rsidRDefault="00430CB6">
      <w:pPr>
        <w:rPr>
          <w:b/>
        </w:rPr>
      </w:pPr>
      <w:r w:rsidRPr="00430CB6">
        <w:rPr>
          <w:b/>
        </w:rPr>
        <w:t>6. Key Uses in Other Verses (NKJV)</w:t>
      </w:r>
    </w:p>
    <w:p w14:paraId="0BA4100A" w14:textId="77777777" w:rsidR="00430CB6" w:rsidRDefault="00430CB6">
      <w:r>
        <w:t>- Luke 1:6 - "And they were both righteous before God, walking in all the commandments and ordinances of the Lord blameless."</w:t>
      </w:r>
    </w:p>
    <w:p w14:paraId="55B9197E" w14:textId="77777777" w:rsidR="00430CB6" w:rsidRDefault="00430CB6">
      <w:r>
        <w:t>- Philippians 2:15 - "that you may become blameless and harmless, children of God without fault in the midst of a crooked and perverse generation, among whom you shine as lights in the world."</w:t>
      </w:r>
    </w:p>
    <w:p w14:paraId="2654C23C" w14:textId="77777777" w:rsidR="00430CB6" w:rsidRDefault="00430CB6">
      <w:r>
        <w:t>- 1 Thessalonians 3:13 - "so that He may establish your hearts unblamable in holiness before our God and Father at the coming of our Lord Jesus Christ with all His saints."</w:t>
      </w:r>
    </w:p>
    <w:p w14:paraId="17AE03F2" w14:textId="77777777" w:rsidR="00430CB6" w:rsidRDefault="00430CB6"/>
    <w:p w14:paraId="0D38E613" w14:textId="77777777" w:rsidR="00430CB6" w:rsidRPr="00430CB6" w:rsidRDefault="00430CB6">
      <w:pPr>
        <w:rPr>
          <w:b/>
        </w:rPr>
      </w:pPr>
      <w:r w:rsidRPr="00430CB6">
        <w:rPr>
          <w:b/>
        </w:rPr>
        <w:t>7. Other Relevant Insights</w:t>
      </w:r>
    </w:p>
    <w:p w14:paraId="5B96D46F" w14:textId="77777777" w:rsidR="00430CB6" w:rsidRDefault="00430CB6">
      <w:r>
        <w:t>- The parallel in Matthew 12 hinges on the authority of the temple; temple service supersedes ordinary Sabbath restrictions.</w:t>
      </w:r>
    </w:p>
    <w:p w14:paraId="4677AD8A" w14:textId="77777777" w:rsidR="00430CB6" w:rsidRDefault="00430CB6">
      <w:r>
        <w:t>- Jesus elevates the debate from a rigid, man-made interpretation of the Sabbath to the supreme principle of divine service and human need.</w:t>
      </w:r>
    </w:p>
    <w:p w14:paraId="65B1F3F8" w14:textId="77777777" w:rsidR="00430CB6" w:rsidRDefault="00430CB6">
      <w:r>
        <w:t>- Being blameless before God involves aligning with His heart—mercy rather than sacrifice—rather than merely keeping human boundary markers.</w:t>
      </w:r>
    </w:p>
    <w:p w14:paraId="741F689E" w14:textId="77777777" w:rsidR="00430CB6" w:rsidRDefault="00430CB6"/>
    <w:p w14:paraId="594B5818" w14:textId="77777777" w:rsidR="00430CB6" w:rsidRPr="00430CB6" w:rsidRDefault="00430CB6">
      <w:pPr>
        <w:rPr>
          <w:b/>
        </w:rPr>
      </w:pPr>
      <w:r w:rsidRPr="00430CB6">
        <w:rPr>
          <w:b/>
        </w:rPr>
        <w:t>8. References</w:t>
      </w:r>
    </w:p>
    <w:p w14:paraId="465873EA" w14:textId="77777777" w:rsidR="00430CB6" w:rsidRDefault="00430CB6">
      <w:r>
        <w:t>BDAG (A Greek-English Lexicon of the New Testament and Other Early Christian Literature)</w:t>
      </w:r>
    </w:p>
    <w:p w14:paraId="6B603DE2" w14:textId="77777777" w:rsidR="00430CB6" w:rsidRDefault="00430CB6">
      <w:r>
        <w:t>TDNT (Theological Dictionary of the New Testament)</w:t>
      </w:r>
    </w:p>
    <w:p w14:paraId="2FBE1074" w14:textId="77777777" w:rsidR="00430CB6" w:rsidRDefault="00430CB6">
      <w:r>
        <w:t>NIDNTTE (New International Dictionary of New Testament Theology and Exegesis)</w:t>
      </w:r>
    </w:p>
    <w:p w14:paraId="308FE722" w14:textId="77777777" w:rsidR="00430CB6" w:rsidRDefault="00430CB6">
      <w:r>
        <w:t>Thayer's Greek-English Lexicon of the New Testament</w:t>
      </w:r>
    </w:p>
    <w:p w14:paraId="4E9CDA0C" w14:textId="77777777" w:rsidR="00430CB6" w:rsidRDefault="00430CB6">
      <w:r>
        <w:t>Vine's Expository Dictionary of Old and New Testament Words</w:t>
      </w:r>
    </w:p>
    <w:p w14:paraId="4754F783" w14:textId="77777777" w:rsidR="00430CB6" w:rsidRDefault="00430CB6">
      <w:r>
        <w:t>Enduring Wood Commentary (Matthew 12)</w:t>
      </w:r>
    </w:p>
    <w:p w14:paraId="5B4C9CFE" w14:textId="21A82BF1" w:rsidR="004C5552" w:rsidRDefault="00430CB6">
      <w:r>
        <w:t>Matthew Henry Commentary (Matthew 12)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CB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30CB6"/>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76C15"/>
  <w15:chartTrackingRefBased/>
  <w15:docId w15:val="{F942D006-A222-484C-AE84-AD3E0ADB9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30C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C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C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C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30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CB6"/>
    <w:rPr>
      <w:rFonts w:eastAsiaTheme="majorEastAsia" w:cstheme="majorBidi"/>
      <w:color w:val="272727" w:themeColor="text1" w:themeTint="D8"/>
    </w:rPr>
  </w:style>
  <w:style w:type="paragraph" w:styleId="Title">
    <w:name w:val="Title"/>
    <w:basedOn w:val="Normal"/>
    <w:next w:val="Normal"/>
    <w:link w:val="TitleChar"/>
    <w:uiPriority w:val="10"/>
    <w:qFormat/>
    <w:rsid w:val="00430C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C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C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C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CB6"/>
    <w:pPr>
      <w:spacing w:before="160"/>
      <w:jc w:val="center"/>
    </w:pPr>
    <w:rPr>
      <w:i/>
      <w:iCs/>
      <w:color w:val="404040" w:themeColor="text1" w:themeTint="BF"/>
    </w:rPr>
  </w:style>
  <w:style w:type="character" w:customStyle="1" w:styleId="QuoteChar">
    <w:name w:val="Quote Char"/>
    <w:basedOn w:val="DefaultParagraphFont"/>
    <w:link w:val="Quote"/>
    <w:uiPriority w:val="29"/>
    <w:rsid w:val="00430CB6"/>
    <w:rPr>
      <w:i/>
      <w:iCs/>
      <w:color w:val="404040" w:themeColor="text1" w:themeTint="BF"/>
    </w:rPr>
  </w:style>
  <w:style w:type="paragraph" w:styleId="ListParagraph">
    <w:name w:val="List Paragraph"/>
    <w:basedOn w:val="Normal"/>
    <w:uiPriority w:val="34"/>
    <w:qFormat/>
    <w:rsid w:val="00430CB6"/>
    <w:pPr>
      <w:ind w:left="720"/>
      <w:contextualSpacing/>
    </w:pPr>
  </w:style>
  <w:style w:type="character" w:styleId="IntenseEmphasis">
    <w:name w:val="Intense Emphasis"/>
    <w:basedOn w:val="DefaultParagraphFont"/>
    <w:uiPriority w:val="21"/>
    <w:qFormat/>
    <w:rsid w:val="00430CB6"/>
    <w:rPr>
      <w:i/>
      <w:iCs/>
      <w:color w:val="2E74B5" w:themeColor="accent1" w:themeShade="BF"/>
    </w:rPr>
  </w:style>
  <w:style w:type="paragraph" w:styleId="IntenseQuote">
    <w:name w:val="Intense Quote"/>
    <w:basedOn w:val="Normal"/>
    <w:next w:val="Normal"/>
    <w:link w:val="IntenseQuoteChar"/>
    <w:uiPriority w:val="30"/>
    <w:qFormat/>
    <w:rsid w:val="00430CB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30CB6"/>
    <w:rPr>
      <w:i/>
      <w:iCs/>
      <w:color w:val="2E74B5" w:themeColor="accent1" w:themeShade="BF"/>
    </w:rPr>
  </w:style>
  <w:style w:type="character" w:styleId="IntenseReference">
    <w:name w:val="Intense Reference"/>
    <w:basedOn w:val="DefaultParagraphFont"/>
    <w:uiPriority w:val="32"/>
    <w:qFormat/>
    <w:rsid w:val="00430CB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649</Words>
  <Characters>3376</Characters>
  <Application>Microsoft Office Word</Application>
  <DocSecurity>0</DocSecurity>
  <Lines>64</Lines>
  <Paragraphs>35</Paragraphs>
  <ScaleCrop>false</ScaleCrop>
  <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2026-08-13T02:05:00Z</dcterms:created>
  <dcterms:modified xsi:type="dcterms:W3CDTF">2026-08-13T02:05:00Z</dcterms:modified>
</cp:coreProperties>
</file>