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6E986" w14:textId="77777777" w:rsidR="00B25ED0" w:rsidRPr="00B25ED0" w:rsidRDefault="00B25ED0">
      <w:pPr>
        <w:rPr>
          <w:b/>
        </w:rPr>
      </w:pPr>
      <w:r w:rsidRPr="00B25ED0">
        <w:rPr>
          <w:b/>
        </w:rPr>
        <w:t>LORD - ( kyrios , Strong's G2962 )</w:t>
      </w:r>
    </w:p>
    <w:p w14:paraId="6A51A244" w14:textId="77777777" w:rsidR="00B25ED0" w:rsidRDefault="00B25ED0">
      <w:r w:rsidRPr="00B25ED0">
        <w:rPr>
          <w:b/>
        </w:rPr>
        <w:t>Summary:</w:t>
      </w:r>
    </w:p>
    <w:p w14:paraId="0C607C65" w14:textId="77777777" w:rsidR="00B25ED0" w:rsidRDefault="00B25ED0">
      <w:r>
        <w:t>The Greek word kyrios denotes one who possesses supreme authority, absolute ownership, and sovereign power. In Matthew 12:8, Jesus uses this term to declare His sovereign authority over the Sabbath, revealing that as the Son of Man, He is not subject to human traditions or rabbinic distortions of the law. Instead, He is the creator, master, and ultimate authority over the Sabbath day, possessing the divine right to define its true purpose and use.</w:t>
      </w:r>
    </w:p>
    <w:p w14:paraId="0E4F9124" w14:textId="77777777" w:rsidR="00B25ED0" w:rsidRDefault="00B25ED0"/>
    <w:p w14:paraId="4929B180" w14:textId="77777777" w:rsidR="00B25ED0" w:rsidRDefault="00B25ED0">
      <w:r w:rsidRPr="00B25ED0">
        <w:rPr>
          <w:b/>
        </w:rPr>
        <w:t>Full Study:</w:t>
      </w:r>
    </w:p>
    <w:p w14:paraId="7F5B7C04" w14:textId="77777777" w:rsidR="00B25ED0" w:rsidRDefault="00B25ED0"/>
    <w:p w14:paraId="7FDF7EC7" w14:textId="77777777" w:rsidR="00B25ED0" w:rsidRPr="00B25ED0" w:rsidRDefault="00B25ED0">
      <w:pPr>
        <w:rPr>
          <w:b/>
        </w:rPr>
      </w:pPr>
      <w:r w:rsidRPr="00B25ED0">
        <w:rPr>
          <w:b/>
        </w:rPr>
        <w:t xml:space="preserve"> 1. Word Picture / Background</w:t>
      </w:r>
    </w:p>
    <w:p w14:paraId="47B72804" w14:textId="77777777" w:rsidR="00B25ED0" w:rsidRDefault="00B25ED0">
      <w:r>
        <w:t xml:space="preserve">In classical Greek and the wider Greco-Roman world, kyrios designated a master, owner, or guardian—someone with legal power and undisputed authority over property, household slaves, or a wife and children. It carried the legal sense of valid ownership and the right of disposal. </w:t>
      </w:r>
    </w:p>
    <w:p w14:paraId="4BF90E36" w14:textId="77777777" w:rsidR="00B25ED0" w:rsidRDefault="00B25ED0"/>
    <w:p w14:paraId="0958A370" w14:textId="77777777" w:rsidR="00B25ED0" w:rsidRDefault="00B25ED0">
      <w:r>
        <w:t>In the Septuagint (the Greek translation of the Old Testament), kyrios was chosen by the translators to render the Hebrew covenant name of God, Yahweh (the Tetragrammaton), as well as Adonai (Lord). For a first-century Jewish audience, the word carried profound theological weight. To speak of the Kyrios was to speak of the sovereign Creator, the God of Israel, who rules over all creation and who uniquely established the Sabbath covenant at Sinai.</w:t>
      </w:r>
    </w:p>
    <w:p w14:paraId="3AEEEF1C" w14:textId="77777777" w:rsidR="00B25ED0" w:rsidRDefault="00B25ED0"/>
    <w:p w14:paraId="5E85EC78" w14:textId="77777777" w:rsidR="00B25ED0" w:rsidRPr="00B25ED0" w:rsidRDefault="00B25ED0">
      <w:pPr>
        <w:rPr>
          <w:b/>
        </w:rPr>
      </w:pPr>
      <w:r w:rsidRPr="00B25ED0">
        <w:rPr>
          <w:b/>
        </w:rPr>
        <w:t xml:space="preserve"> 2. Meaning / Lexical Definition</w:t>
      </w:r>
    </w:p>
    <w:p w14:paraId="3550C9FA" w14:textId="77777777" w:rsidR="00B25ED0" w:rsidRDefault="00B25ED0">
      <w:r>
        <w:t>The term kyrios signifies one who has supreme authority, absolute ownership, and sovereign power. The semantic range of the word includes:</w:t>
      </w:r>
    </w:p>
    <w:p w14:paraId="58E17326" w14:textId="77777777" w:rsidR="00B25ED0" w:rsidRDefault="00B25ED0">
      <w:r>
        <w:t>• Owner or Master: One who has legal control over possessions, land, or servants (e.g., the "lord of the vineyard").</w:t>
      </w:r>
    </w:p>
    <w:p w14:paraId="3BB8BB3B" w14:textId="77777777" w:rsidR="00B25ED0" w:rsidRDefault="00B25ED0">
      <w:r>
        <w:t>• Sovereign Ruler: A title of honor used for emperors, kings, and deities, indicating supreme authority in civil or religious spheres.</w:t>
      </w:r>
    </w:p>
    <w:p w14:paraId="3B1EC9AE" w14:textId="77777777" w:rsidR="00B25ED0" w:rsidRDefault="00B25ED0">
      <w:r>
        <w:t>• Sir / Respectful Address: A polite term of respect used when addressing someone of higher social standing.</w:t>
      </w:r>
    </w:p>
    <w:p w14:paraId="5C5929BD" w14:textId="77777777" w:rsidR="00B25ED0" w:rsidRDefault="00B25ED0">
      <w:r>
        <w:t>• The Divine Lord: The supreme designation for the one true God, expressing His absolute sovereignty, majesty, and deity.</w:t>
      </w:r>
    </w:p>
    <w:p w14:paraId="02956528" w14:textId="77777777" w:rsidR="00B25ED0" w:rsidRDefault="00B25ED0"/>
    <w:p w14:paraId="6703FFAC" w14:textId="77777777" w:rsidR="00B25ED0" w:rsidRPr="00B25ED0" w:rsidRDefault="00B25ED0">
      <w:pPr>
        <w:rPr>
          <w:b/>
        </w:rPr>
      </w:pPr>
      <w:r w:rsidRPr="00B25ED0">
        <w:rPr>
          <w:b/>
        </w:rPr>
        <w:t xml:space="preserve"> 3. Usage and Word Pictures</w:t>
      </w:r>
    </w:p>
    <w:p w14:paraId="09EF43C2" w14:textId="77777777" w:rsidR="00B25ED0" w:rsidRDefault="00B25ED0">
      <w:r>
        <w:t xml:space="preserve">The New Testament writers use kyrios over 700 times, most frequently applying it to Jesus Christ. This usage serves as a powerful verbal icon. Calling Jesus kyrios is not merely a polite greeting; it is an acknowledgment of His absolute dominion over the cosmos, the church, and the individual believer. </w:t>
      </w:r>
    </w:p>
    <w:p w14:paraId="1D3EB3AC" w14:textId="77777777" w:rsidR="00B25ED0" w:rsidRDefault="00B25ED0"/>
    <w:p w14:paraId="2056C9A0" w14:textId="77777777" w:rsidR="00B25ED0" w:rsidRDefault="00B25ED0">
      <w:r>
        <w:t>A central word picture associated with kyrios is that of a master and his household. Just as a master has the rightful authority to dictate the rules, duties, and functions of his house, Jesus has the absolute authority to dictate the rules and spiritual reality of His kingdom. When Jesus claims to be kyrios, He is picturing Himself as the ultimate ruler who governs all divine institutions.</w:t>
      </w:r>
    </w:p>
    <w:p w14:paraId="59CCABAA" w14:textId="77777777" w:rsidR="00B25ED0" w:rsidRDefault="00B25ED0"/>
    <w:p w14:paraId="5A0B20FA" w14:textId="77777777" w:rsidR="00B25ED0" w:rsidRPr="00B25ED0" w:rsidRDefault="00B25ED0">
      <w:pPr>
        <w:rPr>
          <w:b/>
        </w:rPr>
      </w:pPr>
      <w:r w:rsidRPr="00B25ED0">
        <w:rPr>
          <w:b/>
        </w:rPr>
        <w:t xml:space="preserve"> 4. Theological Implications</w:t>
      </w:r>
    </w:p>
    <w:p w14:paraId="3E500D91" w14:textId="77777777" w:rsidR="00B25ED0" w:rsidRPr="00B25ED0" w:rsidRDefault="00B25ED0">
      <w:pPr>
        <w:rPr>
          <w:b/>
        </w:rPr>
      </w:pPr>
      <w:r w:rsidRPr="00B25ED0">
        <w:rPr>
          <w:b/>
        </w:rPr>
        <w:t>The theological implications of Jesus claiming to be kyrios of the Sabbath in Matthew 12:8 are monumental:</w:t>
      </w:r>
    </w:p>
    <w:p w14:paraId="164C060A" w14:textId="77777777" w:rsidR="00B25ED0" w:rsidRDefault="00B25ED0">
      <w:r>
        <w:t>• The Deity of Christ: The Sabbath was instituted by God Himself at creation (Genesis 2:2-3) and codified in the Ten Commandments. Only God has the authority to alter, interpret, or claim ownership over a divine commandment. By declaring Himself "Lord of the Sabbath," Jesus directly claims equality with God.</w:t>
      </w:r>
    </w:p>
    <w:p w14:paraId="75F9C721" w14:textId="77777777" w:rsidR="00B25ED0" w:rsidRDefault="00B25ED0">
      <w:r>
        <w:t>• Authority Over the Law: Jesus is not subordinate to the Sabbath; the Sabbath is subordinate to Him. He is the Lawgiver who stands above the law, possessing the authority to rightly interpret and fulfill its spiritual intent.</w:t>
      </w:r>
    </w:p>
    <w:p w14:paraId="0A2EE354" w14:textId="77777777" w:rsidR="00B25ED0" w:rsidRDefault="00B25ED0">
      <w:r>
        <w:t>• The Source of True Rest: The Sabbath was a shadow pointing to a greater reality (Colossians 2:16-17). As kyrios of the Sabbath, Jesus is the ultimate source of spiritual rest, inviting the weary to find their Sabbath-rest in Him (Matthew 11:28-30).</w:t>
      </w:r>
    </w:p>
    <w:p w14:paraId="2EA2564F" w14:textId="77777777" w:rsidR="00B25ED0" w:rsidRDefault="00B25ED0"/>
    <w:p w14:paraId="3A44A2D0" w14:textId="77777777" w:rsidR="00B25ED0" w:rsidRPr="00B25ED0" w:rsidRDefault="00B25ED0">
      <w:pPr>
        <w:rPr>
          <w:b/>
        </w:rPr>
      </w:pPr>
      <w:r w:rsidRPr="00B25ED0">
        <w:rPr>
          <w:b/>
        </w:rPr>
        <w:t xml:space="preserve"> 5. Contextual Nuance in the Passage</w:t>
      </w:r>
    </w:p>
    <w:p w14:paraId="4990CEF3" w14:textId="77777777" w:rsidR="00B25ED0" w:rsidRDefault="00B25ED0">
      <w:r>
        <w:t xml:space="preserve">In Matthew 12:1-8, Jesus' disciples are accused of breaking the Sabbath because they plucked and ate heads of grain while walking through a field. The Pharisees, bound by their extensive oral traditions (the Mishnah), viewed this as reaping and threshing on the Sabbath. </w:t>
      </w:r>
    </w:p>
    <w:p w14:paraId="2C043DF9" w14:textId="77777777" w:rsidR="00B25ED0" w:rsidRDefault="00B25ED0"/>
    <w:p w14:paraId="52D9C89D" w14:textId="77777777" w:rsidR="00B25ED0" w:rsidRDefault="00B25ED0">
      <w:r>
        <w:t>Jesus counters their accusations by appealing to Scripture, citing the actions of David (who ate the showbread) and the temple priests (who work on the Sabbath). He establishes His supreme authority in three escalating statements:</w:t>
      </w:r>
    </w:p>
    <w:p w14:paraId="6EF460E2" w14:textId="77777777" w:rsidR="00B25ED0" w:rsidRDefault="00B25ED0">
      <w:r>
        <w:t>1. He is greater than the temple (Matthew 12:6).</w:t>
      </w:r>
    </w:p>
    <w:p w14:paraId="18A48A28" w14:textId="77777777" w:rsidR="00B25ED0" w:rsidRDefault="00B25ED0">
      <w:r>
        <w:t>2. God desires mercy, not sacrifice (Matthew 12:7).</w:t>
      </w:r>
    </w:p>
    <w:p w14:paraId="7FB249C4" w14:textId="77777777" w:rsidR="00B25ED0" w:rsidRDefault="00B25ED0">
      <w:r>
        <w:t>3. The Son of Man is Lord even of the Sabbath (Matthew 12:8).</w:t>
      </w:r>
    </w:p>
    <w:p w14:paraId="1E21F408" w14:textId="77777777" w:rsidR="00B25ED0" w:rsidRDefault="00B25ED0"/>
    <w:p w14:paraId="1428196F" w14:textId="77777777" w:rsidR="00B25ED0" w:rsidRDefault="00B25ED0">
      <w:r>
        <w:t>The contextual nuance of the word "even" (or "also") is crucial. The Sabbath was the most sacred day in the Jewish calendar, a sign of the Mosaic covenant. For Jesus to claim He is Lord of the Sabbath is to claim that His authority supersedes the entire rabbinic system and the Mosaic administration of the Sabbath law itself. He restores the day from a burden of legalism to its original divine purpose of mercy, life, and rest.</w:t>
      </w:r>
    </w:p>
    <w:p w14:paraId="66A0F247" w14:textId="77777777" w:rsidR="00B25ED0" w:rsidRDefault="00B25ED0"/>
    <w:p w14:paraId="67292228" w14:textId="77777777" w:rsidR="00B25ED0" w:rsidRPr="00B25ED0" w:rsidRDefault="00B25ED0">
      <w:pPr>
        <w:rPr>
          <w:b/>
        </w:rPr>
      </w:pPr>
      <w:r w:rsidRPr="00B25ED0">
        <w:rPr>
          <w:b/>
        </w:rPr>
        <w:t xml:space="preserve"> 6. Key Uses in Other Verses (NKJV)</w:t>
      </w:r>
    </w:p>
    <w:p w14:paraId="461F2528" w14:textId="77777777" w:rsidR="00B25ED0" w:rsidRDefault="00B25ED0">
      <w:r>
        <w:t>• Matthew 7:21 - "Not everyone who says to Me, 'Lord, Lord,' shall enter the kingdom of heaven, but he who does the will of My Father in heaven."</w:t>
      </w:r>
    </w:p>
    <w:p w14:paraId="652A4EC9" w14:textId="77777777" w:rsidR="00B25ED0" w:rsidRDefault="00B25ED0">
      <w:r>
        <w:t>• Luke 6:46 - "But why do you call Me 'Lord, Lord,' and not do the things which I say?"</w:t>
      </w:r>
    </w:p>
    <w:p w14:paraId="448308CD" w14:textId="77777777" w:rsidR="00B25ED0" w:rsidRDefault="00B25ED0">
      <w:r>
        <w:t>• Romans 10:9 - "...that if you confess with your mouth the Lord Jesus and believe in your heart that God has raised Him from the dead, you will be saved."</w:t>
      </w:r>
    </w:p>
    <w:p w14:paraId="738CE7C6" w14:textId="77777777" w:rsidR="00B25ED0" w:rsidRDefault="00B25ED0">
      <w:r>
        <w:t>• Philippians 2:11 - "...and that every tongue should confess that Jesus Christ is Lord, to the glory of God the Father."</w:t>
      </w:r>
    </w:p>
    <w:p w14:paraId="6402763E" w14:textId="77777777" w:rsidR="00B25ED0" w:rsidRDefault="00B25ED0"/>
    <w:p w14:paraId="1C7EFBFA" w14:textId="77777777" w:rsidR="00B25ED0" w:rsidRPr="00B25ED0" w:rsidRDefault="00B25ED0">
      <w:pPr>
        <w:rPr>
          <w:b/>
        </w:rPr>
      </w:pPr>
      <w:r w:rsidRPr="00B25ED0">
        <w:rPr>
          <w:b/>
        </w:rPr>
        <w:t xml:space="preserve"> 7. Other Relevant Insights</w:t>
      </w:r>
    </w:p>
    <w:p w14:paraId="784A6579" w14:textId="77777777" w:rsidR="00B25ED0" w:rsidRDefault="00B25ED0">
      <w:r>
        <w:t>The Pharisees had built a protective "fence" around the Sabbath with hundreds of minor restrictions, transforming a day designed for blessing into a day of intense legalistic anxiety. As kyrios, Jesus tears down these human traditions. His lordship does not destroy the Sabbath's holiness; rather, it redeems it. By healing the sick and feeding the hungry on the Sabbath, Jesus demonstrates that the Lord of the Sabbath uses His supreme authority to bring life, liberty, and restoration to humanity.</w:t>
      </w:r>
    </w:p>
    <w:p w14:paraId="4E575E6B" w14:textId="77777777" w:rsidR="00B25ED0" w:rsidRDefault="00B25ED0"/>
    <w:p w14:paraId="621FEC13" w14:textId="77777777" w:rsidR="00B25ED0" w:rsidRPr="00B25ED0" w:rsidRDefault="00B25ED0">
      <w:pPr>
        <w:rPr>
          <w:b/>
        </w:rPr>
      </w:pPr>
      <w:r w:rsidRPr="00B25ED0">
        <w:rPr>
          <w:b/>
        </w:rPr>
        <w:t xml:space="preserve"> 8. References</w:t>
      </w:r>
    </w:p>
    <w:p w14:paraId="421AB94E" w14:textId="77777777" w:rsidR="00B25ED0" w:rsidRDefault="00B25ED0">
      <w:r>
        <w:t>• Greek-English Lexicon of the New Testament and Other Early Christian Literature (BDAG)</w:t>
      </w:r>
    </w:p>
    <w:p w14:paraId="3F29BD1B" w14:textId="77777777" w:rsidR="00B25ED0" w:rsidRDefault="00B25ED0">
      <w:r>
        <w:t>• New International Dictionary of New Testament Theology and Exegesis (NIDNTTE)</w:t>
      </w:r>
    </w:p>
    <w:p w14:paraId="5FB1AFA9" w14:textId="77777777" w:rsidR="00B25ED0" w:rsidRDefault="00B25ED0">
      <w:r>
        <w:t>• Theological Dictionary of the New Testament (TDNT)</w:t>
      </w:r>
    </w:p>
    <w:p w14:paraId="08E69AF7" w14:textId="77777777" w:rsidR="00B25ED0" w:rsidRDefault="00B25ED0">
      <w:r>
        <w:t>• Vine's Expository Dictionary of New Testament Words</w:t>
      </w:r>
    </w:p>
    <w:p w14:paraId="02370F19" w14:textId="77777777" w:rsidR="00B25ED0" w:rsidRDefault="00B25ED0">
      <w:r>
        <w:t>• Blue Letter Bible</w:t>
      </w:r>
    </w:p>
    <w:p w14:paraId="155538C7" w14:textId="776C1891" w:rsidR="004C5552" w:rsidRDefault="00B25ED0">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ED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25ED0"/>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6AAC5"/>
  <w15:chartTrackingRefBased/>
  <w15:docId w15:val="{A1A7C89B-0097-4841-82BD-E23946AC0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5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5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ED0"/>
    <w:rPr>
      <w:rFonts w:eastAsiaTheme="majorEastAsia" w:cstheme="majorBidi"/>
      <w:color w:val="272727" w:themeColor="text1" w:themeTint="D8"/>
    </w:rPr>
  </w:style>
  <w:style w:type="paragraph" w:styleId="Title">
    <w:name w:val="Title"/>
    <w:basedOn w:val="Normal"/>
    <w:next w:val="Normal"/>
    <w:link w:val="TitleChar"/>
    <w:uiPriority w:val="10"/>
    <w:qFormat/>
    <w:rsid w:val="00B25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ED0"/>
    <w:pPr>
      <w:spacing w:before="160"/>
      <w:jc w:val="center"/>
    </w:pPr>
    <w:rPr>
      <w:i/>
      <w:iCs/>
      <w:color w:val="404040" w:themeColor="text1" w:themeTint="BF"/>
    </w:rPr>
  </w:style>
  <w:style w:type="character" w:customStyle="1" w:styleId="QuoteChar">
    <w:name w:val="Quote Char"/>
    <w:basedOn w:val="DefaultParagraphFont"/>
    <w:link w:val="Quote"/>
    <w:uiPriority w:val="29"/>
    <w:rsid w:val="00B25ED0"/>
    <w:rPr>
      <w:i/>
      <w:iCs/>
      <w:color w:val="404040" w:themeColor="text1" w:themeTint="BF"/>
    </w:rPr>
  </w:style>
  <w:style w:type="paragraph" w:styleId="ListParagraph">
    <w:name w:val="List Paragraph"/>
    <w:basedOn w:val="Normal"/>
    <w:uiPriority w:val="34"/>
    <w:qFormat/>
    <w:rsid w:val="00B25ED0"/>
    <w:pPr>
      <w:ind w:left="720"/>
      <w:contextualSpacing/>
    </w:pPr>
  </w:style>
  <w:style w:type="character" w:styleId="IntenseEmphasis">
    <w:name w:val="Intense Emphasis"/>
    <w:basedOn w:val="DefaultParagraphFont"/>
    <w:uiPriority w:val="21"/>
    <w:qFormat/>
    <w:rsid w:val="00B25ED0"/>
    <w:rPr>
      <w:i/>
      <w:iCs/>
      <w:color w:val="2E74B5" w:themeColor="accent1" w:themeShade="BF"/>
    </w:rPr>
  </w:style>
  <w:style w:type="paragraph" w:styleId="IntenseQuote">
    <w:name w:val="Intense Quote"/>
    <w:basedOn w:val="Normal"/>
    <w:next w:val="Normal"/>
    <w:link w:val="IntenseQuoteChar"/>
    <w:uiPriority w:val="30"/>
    <w:qFormat/>
    <w:rsid w:val="00B25E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5ED0"/>
    <w:rPr>
      <w:i/>
      <w:iCs/>
      <w:color w:val="2E74B5" w:themeColor="accent1" w:themeShade="BF"/>
    </w:rPr>
  </w:style>
  <w:style w:type="character" w:styleId="IntenseReference">
    <w:name w:val="Intense Reference"/>
    <w:basedOn w:val="DefaultParagraphFont"/>
    <w:uiPriority w:val="32"/>
    <w:qFormat/>
    <w:rsid w:val="00B25E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987</Words>
  <Characters>5138</Characters>
  <Application>Microsoft Office Word</Application>
  <DocSecurity>0</DocSecurity>
  <Lines>98</Lines>
  <Paragraphs>53</Paragraphs>
  <ScaleCrop>false</ScaleCrop>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