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89CD6" w14:textId="77777777" w:rsidR="00A55789" w:rsidRPr="00A55789" w:rsidRDefault="00A55789">
      <w:pPr>
        <w:rPr>
          <w:b/>
        </w:rPr>
      </w:pPr>
      <w:r w:rsidRPr="00A55789">
        <w:rPr>
          <w:b/>
        </w:rPr>
        <w:t>ENEMY - ( echthros , Strong's G2190 )</w:t>
      </w:r>
    </w:p>
    <w:p w14:paraId="6A655C12" w14:textId="77777777" w:rsidR="00A55789" w:rsidRDefault="00A55789">
      <w:r w:rsidRPr="00A55789">
        <w:rPr>
          <w:b/>
        </w:rPr>
        <w:t>Summary:</w:t>
      </w:r>
    </w:p>
    <w:p w14:paraId="4090EF23" w14:textId="77777777" w:rsidR="00A55789" w:rsidRDefault="00A55789">
      <w:r>
        <w:t>The Greek word echthros describes someone actively hostile, standing in opposition, or acting as an adversary. In Matthew 13:28, within the Parable of the Tares, it specifically identifies the devil as the malicious sower of spiritual deception. Rather than merely describing a passive dislike, echthros denotes a calculated, persistent opposition to God's work, emphasizing the very real spiritual warfare believers face in a fallen world.</w:t>
      </w:r>
    </w:p>
    <w:p w14:paraId="241611AA" w14:textId="77777777" w:rsidR="00A55789" w:rsidRDefault="00A55789"/>
    <w:p w14:paraId="7470BFB6" w14:textId="77777777" w:rsidR="00A55789" w:rsidRDefault="00A55789">
      <w:r w:rsidRPr="00A55789">
        <w:rPr>
          <w:b/>
        </w:rPr>
        <w:t>Full Study:</w:t>
      </w:r>
    </w:p>
    <w:p w14:paraId="1D6283A4" w14:textId="77777777" w:rsidR="00A55789" w:rsidRDefault="00A55789"/>
    <w:p w14:paraId="729DA7FD" w14:textId="77777777" w:rsidR="00A55789" w:rsidRPr="00A55789" w:rsidRDefault="00A55789">
      <w:pPr>
        <w:rPr>
          <w:b/>
        </w:rPr>
      </w:pPr>
      <w:r w:rsidRPr="00A55789">
        <w:rPr>
          <w:b/>
        </w:rPr>
        <w:t>1. Word Picture / Background</w:t>
      </w:r>
    </w:p>
    <w:p w14:paraId="03237088" w14:textId="77777777" w:rsidR="00A55789" w:rsidRDefault="00A55789">
      <w:r>
        <w:t>- The term echthros is rooted in the concept of active hostility and personal estrangement.</w:t>
      </w:r>
    </w:p>
    <w:p w14:paraId="4E28D34D" w14:textId="77777777" w:rsidR="00A55789" w:rsidRDefault="00A55789">
      <w:r>
        <w:t>- In the ancient Greco-Roman world, it distinguished between a private personal opponent and a public military adversary (polemios), though over time echthros came to encompass both personal and public enmity.</w:t>
      </w:r>
    </w:p>
    <w:p w14:paraId="036DC62F" w14:textId="77777777" w:rsidR="00A55789" w:rsidRDefault="00A55789">
      <w:r>
        <w:t>- In the context of Jewish thought and the New Testament, it frequently characterizes the definitive spiritual adversary of God and His kingdom.</w:t>
      </w:r>
    </w:p>
    <w:p w14:paraId="5359ABFE" w14:textId="77777777" w:rsidR="00A55789" w:rsidRDefault="00A55789"/>
    <w:p w14:paraId="45DB44BB" w14:textId="77777777" w:rsidR="00A55789" w:rsidRPr="00A55789" w:rsidRDefault="00A55789">
      <w:pPr>
        <w:rPr>
          <w:b/>
        </w:rPr>
      </w:pPr>
      <w:r w:rsidRPr="00A55789">
        <w:rPr>
          <w:b/>
        </w:rPr>
        <w:t>2. Meaning / Lexical Definition</w:t>
      </w:r>
    </w:p>
    <w:p w14:paraId="31B28F43" w14:textId="77777777" w:rsidR="00A55789" w:rsidRDefault="00A55789">
      <w:r>
        <w:t>- Echthros functions as both an adjective meaning hated, hostile, or hateful, and as a noun meaning an enemy or adversary.</w:t>
      </w:r>
    </w:p>
    <w:p w14:paraId="62C55F97" w14:textId="77777777" w:rsidR="00A55789" w:rsidRDefault="00A55789">
      <w:r>
        <w:t>- It describes someone who harbors animosity, fosters opposition, or stands in a state of enmity against another.</w:t>
      </w:r>
    </w:p>
    <w:p w14:paraId="6D22E097" w14:textId="77777777" w:rsidR="00A55789" w:rsidRDefault="00A55789">
      <w:r>
        <w:t>- The word implies both an internal disposition of hostility and external actions that express that hostility.</w:t>
      </w:r>
    </w:p>
    <w:p w14:paraId="5046B298" w14:textId="77777777" w:rsidR="00A55789" w:rsidRDefault="00A55789"/>
    <w:p w14:paraId="46CF9BC3" w14:textId="77777777" w:rsidR="00A55789" w:rsidRPr="00A55789" w:rsidRDefault="00A55789">
      <w:pPr>
        <w:rPr>
          <w:b/>
        </w:rPr>
      </w:pPr>
      <w:r w:rsidRPr="00A55789">
        <w:rPr>
          <w:b/>
        </w:rPr>
        <w:t>3. Usage and Word Pictures</w:t>
      </w:r>
    </w:p>
    <w:p w14:paraId="1336E7BD" w14:textId="77777777" w:rsidR="00A55789" w:rsidRDefault="00A55789">
      <w:r>
        <w:t>- In Matthew 13:28, the farmer responds to the discovery of weeds in his wheat by declaring, "An enemy has done this." The picture is one of stealth, malice, and deliberate sabotage—an interloper working under the cover of night to ruin a good harvest.</w:t>
      </w:r>
    </w:p>
    <w:p w14:paraId="22332B8F" w14:textId="77777777" w:rsidR="00A55789" w:rsidRDefault="00A55789">
      <w:r>
        <w:t>- New Testament usage applies the term across three main categories: personal enemies (Matthew 5:43-44), spiritual enemies of God (Romans 5:10, where humanity was formerly at enmity with God), and the ultimate personal enemy, Satan (Matthew 13:39).</w:t>
      </w:r>
    </w:p>
    <w:p w14:paraId="40B90037" w14:textId="77777777" w:rsidR="00A55789" w:rsidRDefault="00A55789"/>
    <w:p w14:paraId="76E5C2F6" w14:textId="77777777" w:rsidR="00A55789" w:rsidRPr="00A55789" w:rsidRDefault="00A55789">
      <w:pPr>
        <w:rPr>
          <w:b/>
        </w:rPr>
      </w:pPr>
      <w:r w:rsidRPr="00A55789">
        <w:rPr>
          <w:b/>
        </w:rPr>
        <w:t>4. Theological Implications</w:t>
      </w:r>
    </w:p>
    <w:p w14:paraId="11E6F169" w14:textId="77777777" w:rsidR="00A55789" w:rsidRDefault="00A55789">
      <w:r>
        <w:t>- The presence of an echthros in the world explains the co-existence of good and evil; the corruption in creation is not accidental, but the result of malicious intervention.</w:t>
      </w:r>
    </w:p>
    <w:p w14:paraId="6CCA10D7" w14:textId="77777777" w:rsidR="00A55789" w:rsidRDefault="00A55789">
      <w:r>
        <w:t>- The term highlights the objective reality of spiritual warfare. Believers do not merely navigate human misunderstandings or natural flaws, but face an intelligent, hostile opponent opposed to the reign of Christ.</w:t>
      </w:r>
    </w:p>
    <w:p w14:paraId="35DA1813" w14:textId="77777777" w:rsidR="00A55789" w:rsidRDefault="00A55789">
      <w:r>
        <w:t>- The ultimate defeat of every echthros is secured through the redemptive work of Christ, who transforms former enemies into children of God (Romans 5:10) and will ultimately put all enemies under His feet (1 Corinthians 15:25).</w:t>
      </w:r>
    </w:p>
    <w:p w14:paraId="780CEEE4" w14:textId="77777777" w:rsidR="00A55789" w:rsidRDefault="00A55789"/>
    <w:p w14:paraId="73A9988A" w14:textId="77777777" w:rsidR="00A55789" w:rsidRPr="00A55789" w:rsidRDefault="00A55789">
      <w:pPr>
        <w:rPr>
          <w:b/>
        </w:rPr>
      </w:pPr>
      <w:r w:rsidRPr="00A55789">
        <w:rPr>
          <w:b/>
        </w:rPr>
        <w:t>5. Contextual Nuance in the Passage</w:t>
      </w:r>
    </w:p>
    <w:p w14:paraId="6237123F" w14:textId="77777777" w:rsidR="00A55789" w:rsidRDefault="00A55789">
      <w:r>
        <w:t xml:space="preserve">- In Matthew 13:28, the echthros is the mastermind behind counterfeit religion and spiritual deception (the tares sown among the wheat). </w:t>
      </w:r>
    </w:p>
    <w:p w14:paraId="3E82FFA5" w14:textId="77777777" w:rsidR="00A55789" w:rsidRDefault="00A55789">
      <w:r>
        <w:t>- The master's calm response ("An enemy has done this") underscores that while Satan is active, he operates under the ultimate sovereignty of the landowner, who determines the timing of the final separation and judgment.</w:t>
      </w:r>
    </w:p>
    <w:p w14:paraId="18616117" w14:textId="77777777" w:rsidR="00A55789" w:rsidRDefault="00A55789"/>
    <w:p w14:paraId="3D7218DD" w14:textId="77777777" w:rsidR="00A55789" w:rsidRPr="00A55789" w:rsidRDefault="00A55789">
      <w:pPr>
        <w:rPr>
          <w:b/>
        </w:rPr>
      </w:pPr>
      <w:r w:rsidRPr="00A55789">
        <w:rPr>
          <w:b/>
        </w:rPr>
        <w:t>6. Key Uses in Other Verses (NKJV)</w:t>
      </w:r>
    </w:p>
    <w:p w14:paraId="7B72EA6C" w14:textId="77777777" w:rsidR="00A55789" w:rsidRDefault="00A55789">
      <w:r>
        <w:t>- Matthew 5:44 - "But I say to you, love your enemies, bless those who curse you, do good to those who hate you, and pray for those who spitefully use you and persecute you."</w:t>
      </w:r>
    </w:p>
    <w:p w14:paraId="24963CE3" w14:textId="77777777" w:rsidR="00A55789" w:rsidRDefault="00A55789">
      <w:r>
        <w:t>- Romans 5:10 - "For if when we were enemies we were reconciled to God through the death of His Son, much more, having been reconciled, we shall be saved by His life."</w:t>
      </w:r>
    </w:p>
    <w:p w14:paraId="7CCF5851" w14:textId="77777777" w:rsidR="00A55789" w:rsidRDefault="00A55789">
      <w:r>
        <w:t>- Romans 12:20 - "Therefore 'If your enemy is hungry, feed him; If he is thirsty, give him a drink; For in so doing you will heap coals of fire on his head.'"</w:t>
      </w:r>
    </w:p>
    <w:p w14:paraId="628B8863" w14:textId="77777777" w:rsidR="00A55789" w:rsidRDefault="00A55789">
      <w:r>
        <w:t>- Colossians 1:21 - "And you, who once were alienated and enemies in your mind by wicked works, yet now He has reconciled"</w:t>
      </w:r>
    </w:p>
    <w:p w14:paraId="6C9FBAB1" w14:textId="77777777" w:rsidR="00A55789" w:rsidRDefault="00A55789"/>
    <w:p w14:paraId="523D5D0F" w14:textId="77777777" w:rsidR="00A55789" w:rsidRPr="00A55789" w:rsidRDefault="00A55789">
      <w:pPr>
        <w:rPr>
          <w:b/>
        </w:rPr>
      </w:pPr>
      <w:r w:rsidRPr="00A55789">
        <w:rPr>
          <w:b/>
        </w:rPr>
        <w:t>7. Other Relevant Insights</w:t>
      </w:r>
    </w:p>
    <w:p w14:paraId="6F71AA71" w14:textId="77777777" w:rsidR="00A55789" w:rsidRDefault="00A55789">
      <w:r>
        <w:t>- The command to love one's echthros (Matthew 5:44) calls believers to mirror the very character of God, who initiated reconciliation while humanity was still in a state of hostile rebellion.</w:t>
      </w:r>
    </w:p>
    <w:p w14:paraId="5DDC81AD" w14:textId="77777777" w:rsidR="00A55789" w:rsidRDefault="00A55789">
      <w:r>
        <w:t>- Recognizing the true identity of the spiritual echthros prevents believers from viewing fellow human beings as the ultimate enemy, shifting the focus of spiritual battle from flesh and blood to spiritual powers (Ephesians 6:12).</w:t>
      </w:r>
    </w:p>
    <w:p w14:paraId="795AE1F0" w14:textId="77777777" w:rsidR="00A55789" w:rsidRDefault="00A55789"/>
    <w:p w14:paraId="7F497A9B" w14:textId="77777777" w:rsidR="00A55789" w:rsidRPr="00A55789" w:rsidRDefault="00A55789">
      <w:pPr>
        <w:rPr>
          <w:b/>
        </w:rPr>
      </w:pPr>
      <w:r w:rsidRPr="00A55789">
        <w:rPr>
          <w:b/>
        </w:rPr>
        <w:t>8. References</w:t>
      </w:r>
    </w:p>
    <w:p w14:paraId="0F269E11" w14:textId="77777777" w:rsidR="00A55789" w:rsidRDefault="00A55789">
      <w:r>
        <w:t>BDAG</w:t>
      </w:r>
    </w:p>
    <w:p w14:paraId="7B49FD20" w14:textId="77777777" w:rsidR="00A55789" w:rsidRDefault="00A55789">
      <w:r>
        <w:t>TDNT</w:t>
      </w:r>
    </w:p>
    <w:p w14:paraId="415600D7" w14:textId="77777777" w:rsidR="00A55789" w:rsidRDefault="00A55789">
      <w:r>
        <w:t>NIDNTTE</w:t>
      </w:r>
    </w:p>
    <w:p w14:paraId="73510DEB" w14:textId="77777777" w:rsidR="00A55789" w:rsidRDefault="00A55789">
      <w:r>
        <w:t>Vine's Expository Dictionary of New Testament Words</w:t>
      </w:r>
    </w:p>
    <w:p w14:paraId="388B8376" w14:textId="77777777" w:rsidR="00A55789" w:rsidRDefault="00A55789">
      <w:r>
        <w:t>Zodhiates' Complete Word Study Dictionary: New Testament</w:t>
      </w:r>
    </w:p>
    <w:p w14:paraId="1C7CF949" w14:textId="77777777" w:rsidR="00A55789" w:rsidRDefault="00A55789">
      <w:r>
        <w:t>Enduring Word Bible Commentary</w:t>
      </w:r>
    </w:p>
    <w:p w14:paraId="74292F13" w14:textId="01743027" w:rsidR="004C5552" w:rsidRDefault="00A55789">
      <w:r>
        <w:t>John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578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87AD"/>
  <w15:chartTrackingRefBased/>
  <w15:docId w15:val="{5DAF115C-7DDD-4176-B74A-A3F1804F4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5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5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789"/>
    <w:rPr>
      <w:rFonts w:eastAsiaTheme="majorEastAsia" w:cstheme="majorBidi"/>
      <w:color w:val="272727" w:themeColor="text1" w:themeTint="D8"/>
    </w:rPr>
  </w:style>
  <w:style w:type="paragraph" w:styleId="Title">
    <w:name w:val="Title"/>
    <w:basedOn w:val="Normal"/>
    <w:next w:val="Normal"/>
    <w:link w:val="TitleChar"/>
    <w:uiPriority w:val="10"/>
    <w:qFormat/>
    <w:rsid w:val="00A55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789"/>
    <w:pPr>
      <w:spacing w:before="160"/>
      <w:jc w:val="center"/>
    </w:pPr>
    <w:rPr>
      <w:i/>
      <w:iCs/>
      <w:color w:val="404040" w:themeColor="text1" w:themeTint="BF"/>
    </w:rPr>
  </w:style>
  <w:style w:type="character" w:customStyle="1" w:styleId="QuoteChar">
    <w:name w:val="Quote Char"/>
    <w:basedOn w:val="DefaultParagraphFont"/>
    <w:link w:val="Quote"/>
    <w:uiPriority w:val="29"/>
    <w:rsid w:val="00A55789"/>
    <w:rPr>
      <w:i/>
      <w:iCs/>
      <w:color w:val="404040" w:themeColor="text1" w:themeTint="BF"/>
    </w:rPr>
  </w:style>
  <w:style w:type="paragraph" w:styleId="ListParagraph">
    <w:name w:val="List Paragraph"/>
    <w:basedOn w:val="Normal"/>
    <w:uiPriority w:val="34"/>
    <w:qFormat/>
    <w:rsid w:val="00A55789"/>
    <w:pPr>
      <w:ind w:left="720"/>
      <w:contextualSpacing/>
    </w:pPr>
  </w:style>
  <w:style w:type="character" w:styleId="IntenseEmphasis">
    <w:name w:val="Intense Emphasis"/>
    <w:basedOn w:val="DefaultParagraphFont"/>
    <w:uiPriority w:val="21"/>
    <w:qFormat/>
    <w:rsid w:val="00A55789"/>
    <w:rPr>
      <w:i/>
      <w:iCs/>
      <w:color w:val="2E74B5" w:themeColor="accent1" w:themeShade="BF"/>
    </w:rPr>
  </w:style>
  <w:style w:type="paragraph" w:styleId="IntenseQuote">
    <w:name w:val="Intense Quote"/>
    <w:basedOn w:val="Normal"/>
    <w:next w:val="Normal"/>
    <w:link w:val="IntenseQuoteChar"/>
    <w:uiPriority w:val="30"/>
    <w:qFormat/>
    <w:rsid w:val="00A557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5789"/>
    <w:rPr>
      <w:i/>
      <w:iCs/>
      <w:color w:val="2E74B5" w:themeColor="accent1" w:themeShade="BF"/>
    </w:rPr>
  </w:style>
  <w:style w:type="character" w:styleId="IntenseReference">
    <w:name w:val="Intense Reference"/>
    <w:basedOn w:val="DefaultParagraphFont"/>
    <w:uiPriority w:val="32"/>
    <w:qFormat/>
    <w:rsid w:val="00A557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686</Words>
  <Characters>3572</Characters>
  <Application>Microsoft Office Word</Application>
  <DocSecurity>0</DocSecurity>
  <Lines>68</Lines>
  <Paragraphs>37</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