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DD8AF" w14:textId="77777777" w:rsidR="00C86A78" w:rsidRPr="00C86A78" w:rsidRDefault="00C86A78">
      <w:pPr>
        <w:rPr>
          <w:b/>
        </w:rPr>
      </w:pPr>
      <w:r w:rsidRPr="00C86A78">
        <w:rPr>
          <w:b/>
        </w:rPr>
        <w:t>VESSELS - ( angeion , Strong's G30 )</w:t>
      </w:r>
    </w:p>
    <w:p w14:paraId="71CDD6DF" w14:textId="77777777" w:rsidR="00C86A78" w:rsidRDefault="00C86A78">
      <w:r w:rsidRPr="00C86A78">
        <w:rPr>
          <w:b/>
        </w:rPr>
        <w:t>Summary:</w:t>
      </w:r>
    </w:p>
    <w:p w14:paraId="4E867444" w14:textId="77777777" w:rsidR="00C86A78" w:rsidRDefault="00C86A78">
      <w:r>
        <w:t>The Greek word angeion refers to a container, implement, or vessel used for holding or carrying items. In the parable of the net in Matthew 13:48, it describes the receptacles into which fishermen sort the good fish while discarding the bad. Spiritually, it serves as a powerful picture of divine discernment, ultimate separation, and eternal preservation, reminding believers that God actively gathers and preserves His own for eternal life.</w:t>
      </w:r>
    </w:p>
    <w:p w14:paraId="559BB762" w14:textId="77777777" w:rsidR="00C86A78" w:rsidRDefault="00C86A78"/>
    <w:p w14:paraId="40E653D1" w14:textId="77777777" w:rsidR="00C86A78" w:rsidRDefault="00C86A78">
      <w:r w:rsidRPr="00C86A78">
        <w:rPr>
          <w:b/>
        </w:rPr>
        <w:t>Full Study:</w:t>
      </w:r>
    </w:p>
    <w:p w14:paraId="7711CB39" w14:textId="77777777" w:rsidR="00C86A78" w:rsidRDefault="00C86A78"/>
    <w:p w14:paraId="15BA481B" w14:textId="77777777" w:rsidR="00C86A78" w:rsidRPr="00C86A78" w:rsidRDefault="00C86A78">
      <w:pPr>
        <w:rPr>
          <w:b/>
        </w:rPr>
      </w:pPr>
      <w:r w:rsidRPr="00C86A78">
        <w:rPr>
          <w:b/>
        </w:rPr>
        <w:t>1. Word Picture / Background</w:t>
      </w:r>
    </w:p>
    <w:p w14:paraId="3F279CB2" w14:textId="77777777" w:rsidR="00C86A78" w:rsidRDefault="00C86A78">
      <w:r>
        <w:t>• The term angeion pictures a utilitarian object designed for holding and storing contents securely.</w:t>
      </w:r>
    </w:p>
    <w:p w14:paraId="6B86FBBE" w14:textId="77777777" w:rsidR="00C86A78" w:rsidRDefault="00C86A78">
      <w:r>
        <w:t>• In the ancient maritime world of the Sea of Galilee, fishermen utilized various types of baskets, jars, or holding containers (angeion) while sorting through the massive haul brought in by their dragnets (sagene).</w:t>
      </w:r>
    </w:p>
    <w:p w14:paraId="69070B80" w14:textId="77777777" w:rsidR="00C86A78" w:rsidRDefault="00C86A78">
      <w:r>
        <w:t>• The physical act of gathering the good catch into vessels emphasizes deliberate choice, preservation, and value, contrasting sharply with the careless discarding of what is worthless.</w:t>
      </w:r>
    </w:p>
    <w:p w14:paraId="187EC4A8" w14:textId="77777777" w:rsidR="00C86A78" w:rsidRDefault="00C86A78"/>
    <w:p w14:paraId="25B4CD05" w14:textId="77777777" w:rsidR="00C86A78" w:rsidRPr="00C86A78" w:rsidRDefault="00C86A78">
      <w:pPr>
        <w:rPr>
          <w:b/>
        </w:rPr>
      </w:pPr>
      <w:r w:rsidRPr="00C86A78">
        <w:rPr>
          <w:b/>
        </w:rPr>
        <w:t>2. Meaning / Lexical Definition</w:t>
      </w:r>
    </w:p>
    <w:p w14:paraId="7BC19838" w14:textId="77777777" w:rsidR="00C86A78" w:rsidRDefault="00C86A78">
      <w:r>
        <w:t>• Angeion fundamentally denotes a vessel, flask, container, or receptacle.</w:t>
      </w:r>
    </w:p>
    <w:p w14:paraId="1E4540A0" w14:textId="77777777" w:rsidR="00C86A78" w:rsidRDefault="00C86A78">
      <w:r>
        <w:t>• It spans both domestic uses (such as jars for oil) and vocational uses (such as containers used by merchants or fishermen).</w:t>
      </w:r>
    </w:p>
    <w:p w14:paraId="45F19852" w14:textId="77777777" w:rsidR="00C86A78" w:rsidRDefault="00C86A78">
      <w:r>
        <w:t>• The semantic range focuses entirely on containment and utility; an angeion is defined by its capacity to hold its contents safely and its usefulness to its owner.</w:t>
      </w:r>
    </w:p>
    <w:p w14:paraId="5D80CB3F" w14:textId="77777777" w:rsidR="00C86A78" w:rsidRDefault="00C86A78"/>
    <w:p w14:paraId="38585DEE" w14:textId="77777777" w:rsidR="00C86A78" w:rsidRPr="00C86A78" w:rsidRDefault="00C86A78">
      <w:pPr>
        <w:rPr>
          <w:b/>
        </w:rPr>
      </w:pPr>
      <w:r w:rsidRPr="00C86A78">
        <w:rPr>
          <w:b/>
        </w:rPr>
        <w:t>3. Usage and Word Pictures</w:t>
      </w:r>
    </w:p>
    <w:p w14:paraId="57463EEB" w14:textId="77777777" w:rsidR="00C86A78" w:rsidRDefault="00C86A78">
      <w:r>
        <w:t>• In the New Testament, angeion appears in contexts requiring retention and readiness, such as the wise virgins bringing extra oil in their flasks (Matthew 25:4).</w:t>
      </w:r>
    </w:p>
    <w:p w14:paraId="469E5D35" w14:textId="77777777" w:rsidR="00C86A78" w:rsidRDefault="00C86A78">
      <w:r>
        <w:t>• In Matthew 13:48, the word creates a vivid pastoral imagery of the final judgment, where the angels act as divine fishermen, meticulously separating the righteous from the unrighteous and placing the good into eternal storage.</w:t>
      </w:r>
    </w:p>
    <w:p w14:paraId="47CBADE0" w14:textId="77777777" w:rsidR="00C86A78" w:rsidRDefault="00C86A78">
      <w:r>
        <w:t>• The container itself is passive; its value is derived entirely from what the master places inside it.</w:t>
      </w:r>
    </w:p>
    <w:p w14:paraId="2CEE20E2" w14:textId="77777777" w:rsidR="00C86A78" w:rsidRDefault="00C86A78"/>
    <w:p w14:paraId="5AB1BAD9" w14:textId="77777777" w:rsidR="00C86A78" w:rsidRPr="00C86A78" w:rsidRDefault="00C86A78">
      <w:pPr>
        <w:rPr>
          <w:b/>
        </w:rPr>
      </w:pPr>
      <w:r w:rsidRPr="00C86A78">
        <w:rPr>
          <w:b/>
        </w:rPr>
        <w:t>4. Theological Implications</w:t>
      </w:r>
    </w:p>
    <w:p w14:paraId="27D1BEB6" w14:textId="77777777" w:rsidR="00C86A78" w:rsidRDefault="00C86A78">
      <w:r>
        <w:t>• The separation of the fish into angeion underscores the reality of final, definitive judgment. Salvation is not a vague sentiment; it involves being gathered by God into His care.</w:t>
      </w:r>
    </w:p>
    <w:p w14:paraId="49FA34B4" w14:textId="77777777" w:rsidR="00C86A78" w:rsidRDefault="00C86A78">
      <w:r>
        <w:t>• Human beings are portrayed metaphorically as vessels—created to be filled, utilized, and preserved by the Creator.</w:t>
      </w:r>
    </w:p>
    <w:p w14:paraId="01770A9A" w14:textId="77777777" w:rsidR="00C86A78" w:rsidRDefault="00C86A78">
      <w:r>
        <w:t>• This imagery echoes the broader biblical motif of God knowing those who are His and securely keeping them for eternity, ensuring that none of the true harvest is lost.</w:t>
      </w:r>
    </w:p>
    <w:p w14:paraId="44E9ACA2" w14:textId="77777777" w:rsidR="00C86A78" w:rsidRDefault="00C86A78"/>
    <w:p w14:paraId="6D1D2C60" w14:textId="77777777" w:rsidR="00C86A78" w:rsidRPr="00C86A78" w:rsidRDefault="00C86A78">
      <w:pPr>
        <w:rPr>
          <w:b/>
        </w:rPr>
      </w:pPr>
      <w:r w:rsidRPr="00C86A78">
        <w:rPr>
          <w:b/>
        </w:rPr>
        <w:t>5. Contextual Nuance in the Passage</w:t>
      </w:r>
    </w:p>
    <w:p w14:paraId="6038C337" w14:textId="77777777" w:rsidR="00C86A78" w:rsidRDefault="00C86A78">
      <w:r>
        <w:t>• Matthew 13:48 concludes the Parable of the Net, focusing on the consummation of the age when the angels will separate the wicked from among the just.</w:t>
      </w:r>
    </w:p>
    <w:p w14:paraId="07F25B7F" w14:textId="77777777" w:rsidR="00C86A78" w:rsidRDefault="00C86A78">
      <w:r>
        <w:t>• Here, the angeion represents the kingdom of heaven or eternal safety, where the genuine believers ("the good") are gathered.</w:t>
      </w:r>
    </w:p>
    <w:p w14:paraId="67500459" w14:textId="77777777" w:rsidR="00C86A78" w:rsidRDefault="00C86A78">
      <w:r>
        <w:t>• The emphasis in this specific verse is on thoroughness and discrimination: nothing of genuine worth is left behind, and nothing worthless is brought into the vessels.</w:t>
      </w:r>
    </w:p>
    <w:p w14:paraId="06947A18" w14:textId="77777777" w:rsidR="00C86A78" w:rsidRDefault="00C86A78"/>
    <w:p w14:paraId="2C7FF839" w14:textId="77777777" w:rsidR="00C86A78" w:rsidRPr="00C86A78" w:rsidRDefault="00C86A78">
      <w:pPr>
        <w:rPr>
          <w:b/>
        </w:rPr>
      </w:pPr>
      <w:r w:rsidRPr="00C86A78">
        <w:rPr>
          <w:b/>
        </w:rPr>
        <w:t>6. Key Uses in Other Verses (NKJV)</w:t>
      </w:r>
    </w:p>
    <w:p w14:paraId="0DCD2103" w14:textId="77777777" w:rsidR="00C86A78" w:rsidRDefault="00C86A78">
      <w:r>
        <w:t>• Matthew 25:4 - "But the wise took oil in their vessels with their lamps."</w:t>
      </w:r>
    </w:p>
    <w:p w14:paraId="4C7CFADE" w14:textId="77777777" w:rsidR="00C86A78" w:rsidRDefault="00C86A78"/>
    <w:p w14:paraId="270001A6" w14:textId="77777777" w:rsidR="00C86A78" w:rsidRPr="00C86A78" w:rsidRDefault="00C86A78">
      <w:pPr>
        <w:rPr>
          <w:b/>
        </w:rPr>
      </w:pPr>
      <w:r w:rsidRPr="00C86A78">
        <w:rPr>
          <w:b/>
        </w:rPr>
        <w:t>7. Other Relevant Insights</w:t>
      </w:r>
    </w:p>
    <w:p w14:paraId="6E6EABA4" w14:textId="77777777" w:rsidR="00C86A78" w:rsidRDefault="00C86A78">
      <w:r>
        <w:t>• The fishermen do not throw the catch directly onto the shore to rot without attention; they sit down to sort the catch carefully, demonstrating deliberate care.</w:t>
      </w:r>
    </w:p>
    <w:p w14:paraId="2809CDEE" w14:textId="77777777" w:rsidR="00C86A78" w:rsidRDefault="00C86A78">
      <w:r>
        <w:t>• The distinction between the good fish kept in vessels and the bad fish cast away highlights the ultimate standard of divine evaluation based on spiritual reality rather than outward appearance in the mixed community of the visible church.</w:t>
      </w:r>
    </w:p>
    <w:p w14:paraId="4BA3A3F1" w14:textId="77777777" w:rsidR="00C86A78" w:rsidRDefault="00C86A78"/>
    <w:p w14:paraId="104A850A" w14:textId="77777777" w:rsidR="00C86A78" w:rsidRPr="00C86A78" w:rsidRDefault="00C86A78">
      <w:pPr>
        <w:rPr>
          <w:b/>
        </w:rPr>
      </w:pPr>
      <w:r w:rsidRPr="00C86A78">
        <w:rPr>
          <w:b/>
        </w:rPr>
        <w:t>8. References</w:t>
      </w:r>
    </w:p>
    <w:p w14:paraId="139EC1EF" w14:textId="77777777" w:rsidR="00C86A78" w:rsidRDefault="00C86A78">
      <w:r>
        <w:t>BDAG, 3rd edition</w:t>
      </w:r>
    </w:p>
    <w:p w14:paraId="4C8F4055" w14:textId="77777777" w:rsidR="00C86A78" w:rsidRDefault="00C86A78">
      <w:r>
        <w:t>TDNT, Vol. 1</w:t>
      </w:r>
    </w:p>
    <w:p w14:paraId="5D407039" w14:textId="77777777" w:rsidR="00C86A78" w:rsidRDefault="00C86A78">
      <w:r>
        <w:t>NIDNTTE, Vol. 1</w:t>
      </w:r>
    </w:p>
    <w:p w14:paraId="53E175CD" w14:textId="77777777" w:rsidR="00C86A78" w:rsidRDefault="00C86A78">
      <w:r>
        <w:t>Vine's Expository Dictionary</w:t>
      </w:r>
    </w:p>
    <w:p w14:paraId="430CA849" w14:textId="0B712958" w:rsidR="004C5552" w:rsidRDefault="00C86A78">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A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86A78"/>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17C8"/>
  <w15:chartTrackingRefBased/>
  <w15:docId w15:val="{B03FFBB2-BD55-4897-B413-5C8ECC6C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6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6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A78"/>
    <w:rPr>
      <w:rFonts w:eastAsiaTheme="majorEastAsia" w:cstheme="majorBidi"/>
      <w:color w:val="272727" w:themeColor="text1" w:themeTint="D8"/>
    </w:rPr>
  </w:style>
  <w:style w:type="paragraph" w:styleId="Title">
    <w:name w:val="Title"/>
    <w:basedOn w:val="Normal"/>
    <w:next w:val="Normal"/>
    <w:link w:val="TitleChar"/>
    <w:uiPriority w:val="10"/>
    <w:qFormat/>
    <w:rsid w:val="00C86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A78"/>
    <w:pPr>
      <w:spacing w:before="160"/>
      <w:jc w:val="center"/>
    </w:pPr>
    <w:rPr>
      <w:i/>
      <w:iCs/>
      <w:color w:val="404040" w:themeColor="text1" w:themeTint="BF"/>
    </w:rPr>
  </w:style>
  <w:style w:type="character" w:customStyle="1" w:styleId="QuoteChar">
    <w:name w:val="Quote Char"/>
    <w:basedOn w:val="DefaultParagraphFont"/>
    <w:link w:val="Quote"/>
    <w:uiPriority w:val="29"/>
    <w:rsid w:val="00C86A78"/>
    <w:rPr>
      <w:i/>
      <w:iCs/>
      <w:color w:val="404040" w:themeColor="text1" w:themeTint="BF"/>
    </w:rPr>
  </w:style>
  <w:style w:type="paragraph" w:styleId="ListParagraph">
    <w:name w:val="List Paragraph"/>
    <w:basedOn w:val="Normal"/>
    <w:uiPriority w:val="34"/>
    <w:qFormat/>
    <w:rsid w:val="00C86A78"/>
    <w:pPr>
      <w:ind w:left="720"/>
      <w:contextualSpacing/>
    </w:pPr>
  </w:style>
  <w:style w:type="character" w:styleId="IntenseEmphasis">
    <w:name w:val="Intense Emphasis"/>
    <w:basedOn w:val="DefaultParagraphFont"/>
    <w:uiPriority w:val="21"/>
    <w:qFormat/>
    <w:rsid w:val="00C86A78"/>
    <w:rPr>
      <w:i/>
      <w:iCs/>
      <w:color w:val="2E74B5" w:themeColor="accent1" w:themeShade="BF"/>
    </w:rPr>
  </w:style>
  <w:style w:type="paragraph" w:styleId="IntenseQuote">
    <w:name w:val="Intense Quote"/>
    <w:basedOn w:val="Normal"/>
    <w:next w:val="Normal"/>
    <w:link w:val="IntenseQuoteChar"/>
    <w:uiPriority w:val="30"/>
    <w:qFormat/>
    <w:rsid w:val="00C86A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6A78"/>
    <w:rPr>
      <w:i/>
      <w:iCs/>
      <w:color w:val="2E74B5" w:themeColor="accent1" w:themeShade="BF"/>
    </w:rPr>
  </w:style>
  <w:style w:type="character" w:styleId="IntenseReference">
    <w:name w:val="Intense Reference"/>
    <w:basedOn w:val="DefaultParagraphFont"/>
    <w:uiPriority w:val="32"/>
    <w:qFormat/>
    <w:rsid w:val="00C86A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583</Words>
  <Characters>3035</Characters>
  <Application>Microsoft Office Word</Application>
  <DocSecurity>0</DocSecurity>
  <Lines>58</Lines>
  <Paragraphs>31</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