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AD6EA" w14:textId="77777777" w:rsidR="003312F1" w:rsidRPr="003312F1" w:rsidRDefault="003312F1">
      <w:pPr>
        <w:rPr>
          <w:b/>
        </w:rPr>
      </w:pPr>
      <w:r w:rsidRPr="003312F1">
        <w:rPr>
          <w:b/>
        </w:rPr>
        <w:t>UNBELIEF - ( apistia , Strong's G570 )</w:t>
      </w:r>
    </w:p>
    <w:p w14:paraId="7F92408E" w14:textId="77777777" w:rsidR="003312F1" w:rsidRDefault="003312F1">
      <w:r w:rsidRPr="003312F1">
        <w:rPr>
          <w:b/>
        </w:rPr>
        <w:t>Summary:</w:t>
      </w:r>
    </w:p>
    <w:p w14:paraId="6D9100E8" w14:textId="77777777" w:rsidR="003312F1" w:rsidRDefault="003312F1">
      <w:r>
        <w:t>In Matthew 13:58, apistia describes a stubborn, willful rejection of God's revealed power and authority, acting as a moral barrier that actively hinders the flow of divine grace and miraculous working.</w:t>
      </w:r>
    </w:p>
    <w:p w14:paraId="24E68C2E" w14:textId="77777777" w:rsidR="003312F1" w:rsidRDefault="003312F1"/>
    <w:p w14:paraId="52937302" w14:textId="77777777" w:rsidR="003312F1" w:rsidRDefault="003312F1">
      <w:r w:rsidRPr="003312F1">
        <w:rPr>
          <w:b/>
        </w:rPr>
        <w:t>Full Study:</w:t>
      </w:r>
    </w:p>
    <w:p w14:paraId="62255ABE" w14:textId="77777777" w:rsidR="003312F1" w:rsidRPr="003312F1" w:rsidRDefault="003312F1">
      <w:pPr>
        <w:rPr>
          <w:b/>
        </w:rPr>
      </w:pPr>
      <w:r w:rsidRPr="003312F1">
        <w:rPr>
          <w:b/>
        </w:rPr>
        <w:t>1. Word Picture / Background</w:t>
      </w:r>
    </w:p>
    <w:p w14:paraId="37AF9556" w14:textId="77777777" w:rsidR="003312F1" w:rsidRDefault="003312F1">
      <w:r>
        <w:t>- The root word pistos denotes faithfulness, trust, or reliability, while the alpha-privative prefix (a-) negates it, creating a term that means the complete absence of faith, unfaithfulness, or a settled state of distrust.</w:t>
      </w:r>
    </w:p>
    <w:p w14:paraId="48019812" w14:textId="77777777" w:rsidR="003312F1" w:rsidRDefault="003312F1">
      <w:r>
        <w:t>- In the Greco-Roman world, the word group generally related to being unpersuaded or untrustworthy in relationships or contracts.</w:t>
      </w:r>
    </w:p>
    <w:p w14:paraId="2975EB77" w14:textId="77777777" w:rsidR="003312F1" w:rsidRDefault="003312F1">
      <w:r>
        <w:t>- In the New Testament context, it shifts from a general lack of information to a profound spiritual posture that refuses to be persuaded by divine revelation.</w:t>
      </w:r>
    </w:p>
    <w:p w14:paraId="6FA34F7E" w14:textId="77777777" w:rsidR="003312F1" w:rsidRDefault="003312F1"/>
    <w:p w14:paraId="56637E7C" w14:textId="77777777" w:rsidR="003312F1" w:rsidRPr="003312F1" w:rsidRDefault="003312F1">
      <w:pPr>
        <w:rPr>
          <w:b/>
        </w:rPr>
      </w:pPr>
      <w:r w:rsidRPr="003312F1">
        <w:rPr>
          <w:b/>
        </w:rPr>
        <w:t>2. Meaning / Lexical Definition</w:t>
      </w:r>
    </w:p>
    <w:p w14:paraId="6DB7F01A" w14:textId="77777777" w:rsidR="003312F1" w:rsidRDefault="003312F1">
      <w:r>
        <w:t>- Apistia primarily signifies unbelief, lack of faith, disbelief, or distrust.</w:t>
      </w:r>
    </w:p>
    <w:p w14:paraId="1955FBB1" w14:textId="77777777" w:rsidR="003312F1" w:rsidRDefault="003312F1">
      <w:r>
        <w:t>- It can represent an intellectual doubt, but biblically it more often involves a moral failure—an unwillingness to commit to God, a stubborn resistance to His truth, and a refusal to trust His goodness.</w:t>
      </w:r>
    </w:p>
    <w:p w14:paraId="6DEDF4C2" w14:textId="77777777" w:rsidR="003312F1" w:rsidRDefault="003312F1">
      <w:r>
        <w:t>- It is not merely the absence of knowledge, but an active posture of being unpersuaded by the clear evidence of God's work.</w:t>
      </w:r>
    </w:p>
    <w:p w14:paraId="3D0371C6" w14:textId="77777777" w:rsidR="003312F1" w:rsidRDefault="003312F1"/>
    <w:p w14:paraId="0ACEBD7E" w14:textId="77777777" w:rsidR="003312F1" w:rsidRPr="003312F1" w:rsidRDefault="003312F1">
      <w:pPr>
        <w:rPr>
          <w:b/>
        </w:rPr>
      </w:pPr>
      <w:r w:rsidRPr="003312F1">
        <w:rPr>
          <w:b/>
        </w:rPr>
        <w:t>3. Usage and Word Pictures</w:t>
      </w:r>
    </w:p>
    <w:p w14:paraId="45CE1754" w14:textId="77777777" w:rsidR="003312F1" w:rsidRDefault="003312F1">
      <w:r>
        <w:t>- The term paints a picture of closed hands and hardened hearts, unable or unwilling to receive what God freely offers.</w:t>
      </w:r>
    </w:p>
    <w:p w14:paraId="5D8431F6" w14:textId="77777777" w:rsidR="003312F1" w:rsidRDefault="003312F1">
      <w:r>
        <w:t>- It acts as a spiritual barrier or resistance. Just as faith opens the door to the miraculous and the redemptive work of Christ, apistia bolts the door shut from the inside.</w:t>
      </w:r>
    </w:p>
    <w:p w14:paraId="74705274" w14:textId="77777777" w:rsidR="003312F1" w:rsidRDefault="003312F1">
      <w:r>
        <w:t>- It denotes a stubborn skepticism that looks at undeniable evidence of God's power and chooses to dismiss, rationalize, or reject it.</w:t>
      </w:r>
    </w:p>
    <w:p w14:paraId="7CA991E3" w14:textId="77777777" w:rsidR="003312F1" w:rsidRDefault="003312F1"/>
    <w:p w14:paraId="359863BB" w14:textId="77777777" w:rsidR="003312F1" w:rsidRPr="003312F1" w:rsidRDefault="003312F1">
      <w:pPr>
        <w:rPr>
          <w:b/>
        </w:rPr>
      </w:pPr>
      <w:r w:rsidRPr="003312F1">
        <w:rPr>
          <w:b/>
        </w:rPr>
        <w:t>4. Theological Implications</w:t>
      </w:r>
    </w:p>
    <w:p w14:paraId="3E48A80E" w14:textId="77777777" w:rsidR="003312F1" w:rsidRDefault="003312F1">
      <w:r>
        <w:t>- Unbelief is treated in Scripture not as a neutral intellectual hurdle, but as a serious spiritual condition and a root sin that alienates humanity from God.</w:t>
      </w:r>
    </w:p>
    <w:p w14:paraId="4E9E0796" w14:textId="77777777" w:rsidR="003312F1" w:rsidRDefault="003312F1">
      <w:r>
        <w:t>- In the Gospels, apistia frequently limits the visible manifestation of Christ's power, not because His power has inherent boundaries, but because fellowship with God requires the receptive posture of faith.</w:t>
      </w:r>
    </w:p>
    <w:p w14:paraId="5596DB2D" w14:textId="77777777" w:rsidR="003312F1" w:rsidRDefault="003312F1">
      <w:r>
        <w:t>- It demonstrates that human stubbornness can outwardly restrict the experiential blessings of God's kingdom in a given local environment.</w:t>
      </w:r>
    </w:p>
    <w:p w14:paraId="54363357" w14:textId="77777777" w:rsidR="003312F1" w:rsidRDefault="003312F1"/>
    <w:p w14:paraId="78FF5982" w14:textId="77777777" w:rsidR="003312F1" w:rsidRPr="003312F1" w:rsidRDefault="003312F1">
      <w:pPr>
        <w:rPr>
          <w:b/>
        </w:rPr>
      </w:pPr>
      <w:r w:rsidRPr="003312F1">
        <w:rPr>
          <w:b/>
        </w:rPr>
        <w:t>5. Contextual Nuance in the Passage</w:t>
      </w:r>
    </w:p>
    <w:p w14:paraId="2615FBB9" w14:textId="77777777" w:rsidR="003312F1" w:rsidRDefault="003312F1">
      <w:r>
        <w:t>- In Matthew 13:58, Jesus returns to His hometown of Nazareth, where the people take offense at Him, viewing Him merely through the lens of His ordinary human upbringing ("Is this not the carpenter's son?").</w:t>
      </w:r>
    </w:p>
    <w:p w14:paraId="4B254C77" w14:textId="77777777" w:rsidR="003312F1" w:rsidRDefault="003312F1">
      <w:r>
        <w:t>- Their familiarity breeds contempt, hardening into apistia—a collective refusal to honor Him as the Messiah.</w:t>
      </w:r>
    </w:p>
    <w:p w14:paraId="3F5D512E" w14:textId="77777777" w:rsidR="003312F1" w:rsidRDefault="003312F1">
      <w:r>
        <w:t>- Consequently, "He did not do many mighty works there because of their unbelief." Here, apistia creates a moral and spiritual vacuum where the atmosphere is entirely hostile to the exercise of divine grace.</w:t>
      </w:r>
    </w:p>
    <w:p w14:paraId="713DACCB" w14:textId="77777777" w:rsidR="003312F1" w:rsidRDefault="003312F1"/>
    <w:p w14:paraId="2D6FD2FF" w14:textId="77777777" w:rsidR="003312F1" w:rsidRPr="003312F1" w:rsidRDefault="003312F1">
      <w:pPr>
        <w:rPr>
          <w:b/>
        </w:rPr>
      </w:pPr>
      <w:r w:rsidRPr="003312F1">
        <w:rPr>
          <w:b/>
        </w:rPr>
        <w:t>6. Key Uses in Other Verses (NKJV)</w:t>
      </w:r>
    </w:p>
    <w:p w14:paraId="781E804B" w14:textId="77777777" w:rsidR="003312F1" w:rsidRDefault="003312F1">
      <w:r>
        <w:t>- Mark 9:24: "Immediately the father of the child cried out and said with tears, 'Lord, I believe; help my unbelief!'"</w:t>
      </w:r>
    </w:p>
    <w:p w14:paraId="76FF2D5D" w14:textId="77777777" w:rsidR="003312F1" w:rsidRDefault="003312F1">
      <w:r>
        <w:t>- Romans 3:3: "For what if some did not believe? Will their unbelief make the faithfulness of God without effect?"</w:t>
      </w:r>
    </w:p>
    <w:p w14:paraId="58D525FC" w14:textId="77777777" w:rsidR="003312F1" w:rsidRDefault="003312F1">
      <w:r>
        <w:t>- Romans 4:20: "He did not waver at the promise of God through unbelief, but was strengthened in faith, giving glory to God."</w:t>
      </w:r>
    </w:p>
    <w:p w14:paraId="7F46DBCE" w14:textId="77777777" w:rsidR="003312F1" w:rsidRDefault="003312F1">
      <w:r>
        <w:t>- 1 Timothy 1:13: "although I was formerly a blasphemer, a persecutor, and an insolent man; but I obtained mercy because I did not know it in ignorance and unbelief."</w:t>
      </w:r>
    </w:p>
    <w:p w14:paraId="21A57928" w14:textId="77777777" w:rsidR="003312F1" w:rsidRDefault="003312F1"/>
    <w:p w14:paraId="158D11FE" w14:textId="77777777" w:rsidR="003312F1" w:rsidRPr="003312F1" w:rsidRDefault="003312F1">
      <w:pPr>
        <w:rPr>
          <w:b/>
        </w:rPr>
      </w:pPr>
      <w:r w:rsidRPr="003312F1">
        <w:rPr>
          <w:b/>
        </w:rPr>
        <w:t>7. Other Relevant Insights</w:t>
      </w:r>
    </w:p>
    <w:p w14:paraId="48FDC357" w14:textId="77777777" w:rsidR="003312F1" w:rsidRDefault="003312F1">
      <w:r>
        <w:t xml:space="preserve">- The parallel account in Mark 6:6 expresses deep astonishment at this dynamic, noting that Jesus "marvelled because of their unbelief." </w:t>
      </w:r>
    </w:p>
    <w:p w14:paraId="6CE7D365" w14:textId="77777777" w:rsidR="003312F1" w:rsidRDefault="003312F1">
      <w:r>
        <w:t>- The presence of apistia grieves the heart of Christ because it willfully turns away from the very source of healing, light, and eternal life.</w:t>
      </w:r>
    </w:p>
    <w:p w14:paraId="0737565C" w14:textId="77777777" w:rsidR="003312F1" w:rsidRDefault="003312F1">
      <w:r>
        <w:t>- Overcoming apistia requires a humble yielding of human pride and an acknowledgment of personal spiritual blindness, opening the heart to be persuaded by the truth of God.</w:t>
      </w:r>
    </w:p>
    <w:p w14:paraId="0E7ABA02" w14:textId="77777777" w:rsidR="003312F1" w:rsidRDefault="003312F1"/>
    <w:p w14:paraId="1FAC01D6" w14:textId="77777777" w:rsidR="003312F1" w:rsidRPr="003312F1" w:rsidRDefault="003312F1">
      <w:pPr>
        <w:rPr>
          <w:b/>
        </w:rPr>
      </w:pPr>
      <w:r w:rsidRPr="003312F1">
        <w:rPr>
          <w:b/>
        </w:rPr>
        <w:t>8. References</w:t>
      </w:r>
    </w:p>
    <w:p w14:paraId="3C23B034" w14:textId="77777777" w:rsidR="003312F1" w:rsidRDefault="003312F1">
      <w:r>
        <w:t>BDAG</w:t>
      </w:r>
    </w:p>
    <w:p w14:paraId="6071B893" w14:textId="77777777" w:rsidR="003312F1" w:rsidRDefault="003312F1">
      <w:r>
        <w:t>TDNT</w:t>
      </w:r>
    </w:p>
    <w:p w14:paraId="1A940DD6" w14:textId="77777777" w:rsidR="003312F1" w:rsidRDefault="003312F1">
      <w:r>
        <w:t>NIDNTTE</w:t>
      </w:r>
    </w:p>
    <w:p w14:paraId="7F8D6F14" w14:textId="77777777" w:rsidR="003312F1" w:rsidRDefault="003312F1">
      <w:r>
        <w:t>Vine's Expository Dictionary</w:t>
      </w:r>
    </w:p>
    <w:p w14:paraId="3331C70C" w14:textId="77777777" w:rsidR="003312F1" w:rsidRDefault="003312F1">
      <w:r>
        <w:t>Zodhiates' Complete Word Study Dictionary</w:t>
      </w:r>
    </w:p>
    <w:p w14:paraId="04F45B42" w14:textId="77777777" w:rsidR="003312F1" w:rsidRDefault="003312F1">
      <w:r>
        <w:t>Matthew Henry Commentary</w:t>
      </w:r>
    </w:p>
    <w:p w14:paraId="50F018C2" w14:textId="2D5DA541" w:rsidR="004C5552" w:rsidRDefault="003312F1">
      <w:r>
        <w:t>Enduring Word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2F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312F1"/>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0EB6F"/>
  <w15:chartTrackingRefBased/>
  <w15:docId w15:val="{50CAC3AC-C98E-47CA-8905-D162286C1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312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2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2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2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31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2F1"/>
    <w:rPr>
      <w:rFonts w:eastAsiaTheme="majorEastAsia" w:cstheme="majorBidi"/>
      <w:color w:val="272727" w:themeColor="text1" w:themeTint="D8"/>
    </w:rPr>
  </w:style>
  <w:style w:type="paragraph" w:styleId="Title">
    <w:name w:val="Title"/>
    <w:basedOn w:val="Normal"/>
    <w:next w:val="Normal"/>
    <w:link w:val="TitleChar"/>
    <w:uiPriority w:val="10"/>
    <w:qFormat/>
    <w:rsid w:val="003312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2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2F1"/>
    <w:pPr>
      <w:spacing w:before="160"/>
      <w:jc w:val="center"/>
    </w:pPr>
    <w:rPr>
      <w:i/>
      <w:iCs/>
      <w:color w:val="404040" w:themeColor="text1" w:themeTint="BF"/>
    </w:rPr>
  </w:style>
  <w:style w:type="character" w:customStyle="1" w:styleId="QuoteChar">
    <w:name w:val="Quote Char"/>
    <w:basedOn w:val="DefaultParagraphFont"/>
    <w:link w:val="Quote"/>
    <w:uiPriority w:val="29"/>
    <w:rsid w:val="003312F1"/>
    <w:rPr>
      <w:i/>
      <w:iCs/>
      <w:color w:val="404040" w:themeColor="text1" w:themeTint="BF"/>
    </w:rPr>
  </w:style>
  <w:style w:type="paragraph" w:styleId="ListParagraph">
    <w:name w:val="List Paragraph"/>
    <w:basedOn w:val="Normal"/>
    <w:uiPriority w:val="34"/>
    <w:qFormat/>
    <w:rsid w:val="003312F1"/>
    <w:pPr>
      <w:ind w:left="720"/>
      <w:contextualSpacing/>
    </w:pPr>
  </w:style>
  <w:style w:type="character" w:styleId="IntenseEmphasis">
    <w:name w:val="Intense Emphasis"/>
    <w:basedOn w:val="DefaultParagraphFont"/>
    <w:uiPriority w:val="21"/>
    <w:qFormat/>
    <w:rsid w:val="003312F1"/>
    <w:rPr>
      <w:i/>
      <w:iCs/>
      <w:color w:val="2E74B5" w:themeColor="accent1" w:themeShade="BF"/>
    </w:rPr>
  </w:style>
  <w:style w:type="paragraph" w:styleId="IntenseQuote">
    <w:name w:val="Intense Quote"/>
    <w:basedOn w:val="Normal"/>
    <w:next w:val="Normal"/>
    <w:link w:val="IntenseQuoteChar"/>
    <w:uiPriority w:val="30"/>
    <w:qFormat/>
    <w:rsid w:val="003312F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312F1"/>
    <w:rPr>
      <w:i/>
      <w:iCs/>
      <w:color w:val="2E74B5" w:themeColor="accent1" w:themeShade="BF"/>
    </w:rPr>
  </w:style>
  <w:style w:type="character" w:styleId="IntenseReference">
    <w:name w:val="Intense Reference"/>
    <w:basedOn w:val="DefaultParagraphFont"/>
    <w:uiPriority w:val="32"/>
    <w:qFormat/>
    <w:rsid w:val="003312F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648</Words>
  <Characters>3371</Characters>
  <Application>Microsoft Office Word</Application>
  <DocSecurity>0</DocSecurity>
  <Lines>64</Lines>
  <Paragraphs>35</Paragraphs>
  <ScaleCrop>false</ScaleCrop>
  <Company/>
  <LinksUpToDate>false</LinksUpToDate>
  <CharactersWithSpaces>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2026-08-13T02:08:00Z</dcterms:created>
  <dcterms:modified xsi:type="dcterms:W3CDTF">2026-08-13T02:08:00Z</dcterms:modified>
</cp:coreProperties>
</file>