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BE258" w14:textId="77777777" w:rsidR="004E1A20" w:rsidRPr="004E1A20" w:rsidRDefault="004E1A20">
      <w:pPr>
        <w:rPr>
          <w:b/>
        </w:rPr>
      </w:pPr>
      <w:r w:rsidRPr="004E1A20">
        <w:rPr>
          <w:b/>
        </w:rPr>
        <w:t>FILLED - ( chortazo , Strong's G5526 )</w:t>
      </w:r>
    </w:p>
    <w:p w14:paraId="1BBD4548" w14:textId="77777777" w:rsidR="004E1A20" w:rsidRDefault="004E1A20">
      <w:r w:rsidRPr="004E1A20">
        <w:rPr>
          <w:b/>
        </w:rPr>
        <w:t>Summary:</w:t>
      </w:r>
    </w:p>
    <w:p w14:paraId="2178D1BA" w14:textId="77777777" w:rsidR="004E1A20" w:rsidRDefault="004E1A20">
      <w:r>
        <w:t>The Greek verb chortazo signifies being filled, satisfied, or fed to completion. In the context of Matthew 14:20, it describes the complete physical satisfaction of the five thousand who ate from the miraculously multiplied loaves and fish. Rather than receiving a mere taste or a meager portion to sustain them, the crowd ate until their hunger was fully appeased, leaving an abundance of leftovers. This word highlights the extravagant, satisfying nature of Christ’s provision, serving as a physical picture of the deep spiritual satisfaction He offers to all who hunger for righteousness.</w:t>
      </w:r>
    </w:p>
    <w:p w14:paraId="6BDA8F15" w14:textId="77777777" w:rsidR="004E1A20" w:rsidRDefault="004E1A20"/>
    <w:p w14:paraId="10ACD571" w14:textId="77777777" w:rsidR="004E1A20" w:rsidRDefault="004E1A20">
      <w:r w:rsidRPr="004E1A20">
        <w:rPr>
          <w:b/>
        </w:rPr>
        <w:t>Full Study:</w:t>
      </w:r>
    </w:p>
    <w:p w14:paraId="78AE2F26" w14:textId="77777777" w:rsidR="004E1A20" w:rsidRDefault="004E1A20"/>
    <w:p w14:paraId="2132957B" w14:textId="77777777" w:rsidR="004E1A20" w:rsidRPr="004E1A20" w:rsidRDefault="004E1A20">
      <w:pPr>
        <w:rPr>
          <w:b/>
        </w:rPr>
      </w:pPr>
      <w:r w:rsidRPr="004E1A20">
        <w:rPr>
          <w:b/>
        </w:rPr>
        <w:t>1. Word Picture / Background</w:t>
      </w:r>
    </w:p>
    <w:p w14:paraId="224D9E2F" w14:textId="77777777" w:rsidR="004E1A20" w:rsidRDefault="004E1A20">
      <w:r>
        <w:t>The verb chortazo originates from the noun chortos, which means grass, hay, herbage, or a green pasture. In early and classical Greek, the verb was used primarily in agricultural contexts to describe the feeding, fattening, or gorging of animals, such as stalling cattle, fattening sheep, or feeding horses with fodder. It carried the sensory picture of livestock grazing in a rich, lush pasture until they could eat no more. Over time, the word transitioned into colloquial Hellenistic Greek to describe humans eating to complete satisfaction. When applied to people, it shifted from its earlier, coarse connotation of "fattening" to a warm, positive expression of having one's hunger fully satisfied.</w:t>
      </w:r>
    </w:p>
    <w:p w14:paraId="00972A30" w14:textId="77777777" w:rsidR="004E1A20" w:rsidRDefault="004E1A20"/>
    <w:p w14:paraId="4CC2A75E" w14:textId="77777777" w:rsidR="004E1A20" w:rsidRPr="004E1A20" w:rsidRDefault="004E1A20">
      <w:pPr>
        <w:rPr>
          <w:b/>
        </w:rPr>
      </w:pPr>
      <w:r w:rsidRPr="004E1A20">
        <w:rPr>
          <w:b/>
        </w:rPr>
        <w:t>2. Meaning / Lexical Definition</w:t>
      </w:r>
    </w:p>
    <w:p w14:paraId="143093ED" w14:textId="77777777" w:rsidR="004E1A20" w:rsidRDefault="004E1A20">
      <w:r>
        <w:t>The term means to feed, satisfy, or fill with food. In the passive voice, as it appears in Matthew 14:20 (echortasthēsan), it means to be filled, to eat one's fill, or to have one's appetite thoroughly satisfied. Lexically, it denotes a state of complete satiety where no hunger remains. When applied metaphorically, it means to satisfy fully a spiritual longing, desire, or search for righteousness.</w:t>
      </w:r>
    </w:p>
    <w:p w14:paraId="0B3E33C1" w14:textId="77777777" w:rsidR="004E1A20" w:rsidRDefault="004E1A20"/>
    <w:p w14:paraId="735C2065" w14:textId="77777777" w:rsidR="004E1A20" w:rsidRPr="004E1A20" w:rsidRDefault="004E1A20">
      <w:pPr>
        <w:rPr>
          <w:b/>
        </w:rPr>
      </w:pPr>
      <w:r w:rsidRPr="004E1A20">
        <w:rPr>
          <w:b/>
        </w:rPr>
        <w:t>3. Usage and Word Pictures</w:t>
      </w:r>
    </w:p>
    <w:p w14:paraId="17BC24B3" w14:textId="77777777" w:rsidR="004E1A20" w:rsidRDefault="004E1A20">
      <w:r>
        <w:t>The New Testament uses chortazo in both literal and figurative senses to illustrate the contrast between emptiness and divine satisfaction:</w:t>
      </w:r>
    </w:p>
    <w:p w14:paraId="04DA64B9" w14:textId="77777777" w:rsidR="004E1A20" w:rsidRDefault="004E1A20">
      <w:r>
        <w:t>• Literal Feeding: It is used repeatedly to describe the miraculous feedings of the crowds by Jesus (Matthew 14:20; 15:37; Mark 8:8). It is also used of the starving Lazarus desiring to be "fed" with crumbs (Luke 16:21).</w:t>
      </w:r>
    </w:p>
    <w:p w14:paraId="2CDC0DF6" w14:textId="77777777" w:rsidR="004E1A20" w:rsidRDefault="004E1A20">
      <w:r>
        <w:t>• Spiritual Satisfaction: Jesus employs the word in the Beatitudes to describe the spiritual reality of those who hunger and thirst for righteousness, promising that they will be "filled" (Matthew 5:6).</w:t>
      </w:r>
    </w:p>
    <w:p w14:paraId="0FC889DF" w14:textId="77777777" w:rsidR="004E1A20" w:rsidRDefault="004E1A20">
      <w:r>
        <w:t>• Contentment: Paul uses the passive form of the verb in Philippians 4:12 to describe the secret of his contentment, having learned how "to be full" (chortazesthai) and how to be hungry in any circumstance through the strength of Christ.</w:t>
      </w:r>
    </w:p>
    <w:p w14:paraId="7EE9A1AE" w14:textId="77777777" w:rsidR="004E1A20" w:rsidRDefault="004E1A20"/>
    <w:p w14:paraId="020EAB0E" w14:textId="77777777" w:rsidR="004E1A20" w:rsidRPr="004E1A20" w:rsidRDefault="004E1A20">
      <w:pPr>
        <w:rPr>
          <w:b/>
        </w:rPr>
      </w:pPr>
      <w:r w:rsidRPr="004E1A20">
        <w:rPr>
          <w:b/>
        </w:rPr>
        <w:t>4. Theological Implications</w:t>
      </w:r>
    </w:p>
    <w:p w14:paraId="5DB40AE5" w14:textId="77777777" w:rsidR="004E1A20" w:rsidRDefault="004E1A20">
      <w:r>
        <w:t>The theological weight of chortazo rests on the character of God as the Ultimate Provider who satisfies the deepest needs of humanity. In the Old Testament, Yahweh is the one who satisfies the hungry with good things (Psalm 107:9; 132:15). By employing chortazo in the feeding of the five thousand, the Gospel writers identify Jesus as Yahweh incarnate, the Good Shepherd who leads His sheep into green pastures to be fed. The miracle serves as a foretaste of the eschatological Messianic banquet, where all spiritual and physical lack will be permanently banished, and God's people will be eternally satisfied in His presence.</w:t>
      </w:r>
    </w:p>
    <w:p w14:paraId="7283B8B8" w14:textId="77777777" w:rsidR="004E1A20" w:rsidRDefault="004E1A20"/>
    <w:p w14:paraId="15416E23" w14:textId="77777777" w:rsidR="004E1A20" w:rsidRPr="004E1A20" w:rsidRDefault="004E1A20">
      <w:pPr>
        <w:rPr>
          <w:b/>
        </w:rPr>
      </w:pPr>
      <w:r w:rsidRPr="004E1A20">
        <w:rPr>
          <w:b/>
        </w:rPr>
        <w:t>5. Contextual Nuance in the Passage</w:t>
      </w:r>
    </w:p>
    <w:p w14:paraId="107F0420" w14:textId="77777777" w:rsidR="004E1A20" w:rsidRDefault="004E1A20">
      <w:r>
        <w:t>In Matthew 14:20, the use of chortazo is crucial for understanding the magnitude of the miracle. The crowd consisted of five thousand men, besides women and children, in a deserted place with only five loaves and two fish. A minimal distribution would have given each person a crumb to prevent fainting. Instead, the text states they "all ate and were filled." They ate until they were completely satisfied. The presence of twelve baskets of fragments remaining further proves that the satisfaction of the crowd did not exhaust Christ's creative power. The miracle was not a trick of mass psychology or a lesson in sharing; it was a genuine, overflowing manifestation of divine supply that met every physical need to the point of excess.</w:t>
      </w:r>
    </w:p>
    <w:p w14:paraId="3EB7A0D5" w14:textId="77777777" w:rsidR="004E1A20" w:rsidRDefault="004E1A20"/>
    <w:p w14:paraId="504D96B8" w14:textId="77777777" w:rsidR="004E1A20" w:rsidRPr="004E1A20" w:rsidRDefault="004E1A20">
      <w:pPr>
        <w:rPr>
          <w:b/>
        </w:rPr>
      </w:pPr>
      <w:r w:rsidRPr="004E1A20">
        <w:rPr>
          <w:b/>
        </w:rPr>
        <w:t>6. Key Uses in Other Verses (NKJV)</w:t>
      </w:r>
    </w:p>
    <w:p w14:paraId="3A21EF3E" w14:textId="77777777" w:rsidR="004E1A20" w:rsidRDefault="004E1A20">
      <w:r>
        <w:t>• Matthew 5:6: "Blessed are those who hunger and thirst for righteousness, For they shall be filled."</w:t>
      </w:r>
    </w:p>
    <w:p w14:paraId="2D2E7E2D" w14:textId="77777777" w:rsidR="004E1A20" w:rsidRDefault="004E1A20">
      <w:r>
        <w:t>• Matthew 15:37: "So they all ate and were filled, and they took up seven large baskets full of the fragments that were left."</w:t>
      </w:r>
    </w:p>
    <w:p w14:paraId="2874472C" w14:textId="77777777" w:rsidR="004E1A20" w:rsidRDefault="004E1A20">
      <w:r>
        <w:t>• Luke 16:21: "desiring to be fed with the crumbs which fell from the rich man’s table. Moreover the dogs came and licked his sores."</w:t>
      </w:r>
    </w:p>
    <w:p w14:paraId="29D48C50" w14:textId="77777777" w:rsidR="004E1A20" w:rsidRDefault="004E1A20">
      <w:r>
        <w:t>• Philippians 4:12: "I know how to be abased, and I know how to abound. Everywhere and in all things I have learned both to be full and to be hungry, both to abound and to suffer need."</w:t>
      </w:r>
    </w:p>
    <w:p w14:paraId="57DE549E" w14:textId="77777777" w:rsidR="004E1A20" w:rsidRDefault="004E1A20"/>
    <w:p w14:paraId="337FB7BC" w14:textId="77777777" w:rsidR="004E1A20" w:rsidRPr="004E1A20" w:rsidRDefault="004E1A20">
      <w:pPr>
        <w:rPr>
          <w:b/>
        </w:rPr>
      </w:pPr>
      <w:r w:rsidRPr="004E1A20">
        <w:rPr>
          <w:b/>
        </w:rPr>
        <w:t>7. Other Relevant Insights</w:t>
      </w:r>
    </w:p>
    <w:p w14:paraId="38CAF66D" w14:textId="77777777" w:rsidR="004E1A20" w:rsidRDefault="004E1A20">
      <w:r>
        <w:t>While other Greek verbs denote filling—such as pleroo (to fill a void, or to fulfill a prophecy) and pletho (to fill a space or container)—chortazo specifically addresses the satisfaction of appetite and the relieving of hunger. It targets the internal ache of emptiness. This makes it the perfect word to describe how Jesus deals with both human physical hunger and the deep spiritual void of the human soul. He does not merely patch over our needs; He fills them to overflowing.</w:t>
      </w:r>
    </w:p>
    <w:p w14:paraId="43A4E81C" w14:textId="77777777" w:rsidR="004E1A20" w:rsidRDefault="004E1A20"/>
    <w:p w14:paraId="69BAC06D" w14:textId="77777777" w:rsidR="004E1A20" w:rsidRPr="004E1A20" w:rsidRDefault="004E1A20">
      <w:pPr>
        <w:rPr>
          <w:b/>
        </w:rPr>
      </w:pPr>
      <w:r w:rsidRPr="004E1A20">
        <w:rPr>
          <w:b/>
        </w:rPr>
        <w:t>8. References</w:t>
      </w:r>
    </w:p>
    <w:p w14:paraId="70C9E28D" w14:textId="77777777" w:rsidR="004E1A20" w:rsidRDefault="004E1A20">
      <w:r>
        <w:t>• BDAG</w:t>
      </w:r>
    </w:p>
    <w:p w14:paraId="3C811BE7" w14:textId="77777777" w:rsidR="004E1A20" w:rsidRDefault="004E1A20">
      <w:r>
        <w:t>• TDNT</w:t>
      </w:r>
    </w:p>
    <w:p w14:paraId="7FCC61B8" w14:textId="77777777" w:rsidR="004E1A20" w:rsidRDefault="004E1A20">
      <w:r>
        <w:t>• Thayer's Greek Lexicon</w:t>
      </w:r>
    </w:p>
    <w:p w14:paraId="1AAFF725" w14:textId="77777777" w:rsidR="004E1A20" w:rsidRDefault="004E1A20">
      <w:r>
        <w:t>• Vine's Expository Dictionary</w:t>
      </w:r>
    </w:p>
    <w:p w14:paraId="4C631FB9" w14:textId="77777777" w:rsidR="004E1A20" w:rsidRDefault="004E1A20">
      <w:r>
        <w:t>• Blue Letter Bible</w:t>
      </w:r>
    </w:p>
    <w:p w14:paraId="7303555A" w14:textId="11C4E4E3" w:rsidR="004C5552" w:rsidRDefault="004E1A2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A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1A20"/>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8BF8"/>
  <w15:chartTrackingRefBased/>
  <w15:docId w15:val="{0A43B930-9C5B-4ADB-9F4F-D62E84E8E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1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1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A20"/>
    <w:rPr>
      <w:rFonts w:eastAsiaTheme="majorEastAsia" w:cstheme="majorBidi"/>
      <w:color w:val="272727" w:themeColor="text1" w:themeTint="D8"/>
    </w:rPr>
  </w:style>
  <w:style w:type="paragraph" w:styleId="Title">
    <w:name w:val="Title"/>
    <w:basedOn w:val="Normal"/>
    <w:next w:val="Normal"/>
    <w:link w:val="TitleChar"/>
    <w:uiPriority w:val="10"/>
    <w:qFormat/>
    <w:rsid w:val="004E1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A20"/>
    <w:pPr>
      <w:spacing w:before="160"/>
      <w:jc w:val="center"/>
    </w:pPr>
    <w:rPr>
      <w:i/>
      <w:iCs/>
      <w:color w:val="404040" w:themeColor="text1" w:themeTint="BF"/>
    </w:rPr>
  </w:style>
  <w:style w:type="character" w:customStyle="1" w:styleId="QuoteChar">
    <w:name w:val="Quote Char"/>
    <w:basedOn w:val="DefaultParagraphFont"/>
    <w:link w:val="Quote"/>
    <w:uiPriority w:val="29"/>
    <w:rsid w:val="004E1A20"/>
    <w:rPr>
      <w:i/>
      <w:iCs/>
      <w:color w:val="404040" w:themeColor="text1" w:themeTint="BF"/>
    </w:rPr>
  </w:style>
  <w:style w:type="paragraph" w:styleId="ListParagraph">
    <w:name w:val="List Paragraph"/>
    <w:basedOn w:val="Normal"/>
    <w:uiPriority w:val="34"/>
    <w:qFormat/>
    <w:rsid w:val="004E1A20"/>
    <w:pPr>
      <w:ind w:left="720"/>
      <w:contextualSpacing/>
    </w:pPr>
  </w:style>
  <w:style w:type="character" w:styleId="IntenseEmphasis">
    <w:name w:val="Intense Emphasis"/>
    <w:basedOn w:val="DefaultParagraphFont"/>
    <w:uiPriority w:val="21"/>
    <w:qFormat/>
    <w:rsid w:val="004E1A20"/>
    <w:rPr>
      <w:i/>
      <w:iCs/>
      <w:color w:val="2E74B5" w:themeColor="accent1" w:themeShade="BF"/>
    </w:rPr>
  </w:style>
  <w:style w:type="paragraph" w:styleId="IntenseQuote">
    <w:name w:val="Intense Quote"/>
    <w:basedOn w:val="Normal"/>
    <w:next w:val="Normal"/>
    <w:link w:val="IntenseQuoteChar"/>
    <w:uiPriority w:val="30"/>
    <w:qFormat/>
    <w:rsid w:val="004E1A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1A20"/>
    <w:rPr>
      <w:i/>
      <w:iCs/>
      <w:color w:val="2E74B5" w:themeColor="accent1" w:themeShade="BF"/>
    </w:rPr>
  </w:style>
  <w:style w:type="character" w:styleId="IntenseReference">
    <w:name w:val="Intense Reference"/>
    <w:basedOn w:val="DefaultParagraphFont"/>
    <w:uiPriority w:val="32"/>
    <w:qFormat/>
    <w:rsid w:val="004E1A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4444</Characters>
  <Application>Microsoft Office Word</Application>
  <DocSecurity>0</DocSecurity>
  <Lines>85</Lines>
  <Paragraphs>46</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