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D6E8" w14:textId="77777777" w:rsidR="00ED0AC1" w:rsidRPr="00ED0AC1" w:rsidRDefault="00ED0AC1">
      <w:pPr>
        <w:rPr>
          <w:b/>
        </w:rPr>
      </w:pPr>
      <w:r w:rsidRPr="00ED0AC1">
        <w:rPr>
          <w:b/>
        </w:rPr>
        <w:t>MADE - ( anankazō , Strong's G315 )</w:t>
      </w:r>
    </w:p>
    <w:p w14:paraId="608486A0" w14:textId="77777777" w:rsidR="00ED0AC1" w:rsidRDefault="00ED0AC1">
      <w:r w:rsidRPr="00ED0AC1">
        <w:rPr>
          <w:b/>
        </w:rPr>
        <w:t>Summary:</w:t>
      </w:r>
    </w:p>
    <w:p w14:paraId="7D5CDF86" w14:textId="77777777" w:rsidR="00ED0AC1" w:rsidRDefault="00ED0AC1">
      <w:r>
        <w:t>In Matthew 14:22, the Greek verb anankazō carries the sense of compelling, forcing, or strongly urging someone to act. When Jesus "made" His disciples get into the boat, He was not merely suggesting a course of action but exerting a strong, authoritative pressure on them. This word reveals a sudden, non-negotiable directive from Jesus, overriding any hesitation or reluctance on the part of the disciples, who likely wanted to remain with Him and the crowds following the miraculous feeding of the five thousand.</w:t>
      </w:r>
    </w:p>
    <w:p w14:paraId="3D09DE3F" w14:textId="77777777" w:rsidR="00ED0AC1" w:rsidRDefault="00ED0AC1"/>
    <w:p w14:paraId="1A868E5D" w14:textId="77777777" w:rsidR="00ED0AC1" w:rsidRDefault="00ED0AC1">
      <w:r w:rsidRPr="00ED0AC1">
        <w:rPr>
          <w:b/>
        </w:rPr>
        <w:t>Full Study:</w:t>
      </w:r>
    </w:p>
    <w:p w14:paraId="0631FCD7" w14:textId="77777777" w:rsidR="00ED0AC1" w:rsidRDefault="00ED0AC1"/>
    <w:p w14:paraId="6EF4918A" w14:textId="77777777" w:rsidR="00ED0AC1" w:rsidRPr="00ED0AC1" w:rsidRDefault="00ED0AC1">
      <w:pPr>
        <w:rPr>
          <w:b/>
        </w:rPr>
      </w:pPr>
      <w:r w:rsidRPr="00ED0AC1">
        <w:rPr>
          <w:b/>
        </w:rPr>
        <w:t>1. Word Picture / Background</w:t>
      </w:r>
    </w:p>
    <w:p w14:paraId="20C2A83A" w14:textId="77777777" w:rsidR="00ED0AC1" w:rsidRDefault="00ED0AC1">
      <w:r>
        <w:t>• anankazō is derived from the noun anankē, which refers to necessity, compulsion, distress, or inevitable pressure. In classical Greek, the word was used to describe physical force, legal compulsion, or the inescapable pressure of circumstances. It carries the mental picture of being hemmed in or driven by an external force where choice is virtually removed. In the Greco-Roman world, it described a master compelling a servant, a ruler demanding compliance from subjects, or a torturer extracting a confession. When applied to personal relationships, it implies an overwhelming persuasion or moral constraint that leaves the recipient with no viable alternative but to comply.</w:t>
      </w:r>
    </w:p>
    <w:p w14:paraId="691DE02E" w14:textId="77777777" w:rsidR="00ED0AC1" w:rsidRDefault="00ED0AC1"/>
    <w:p w14:paraId="190E799A" w14:textId="77777777" w:rsidR="00ED0AC1" w:rsidRPr="00ED0AC1" w:rsidRDefault="00ED0AC1">
      <w:pPr>
        <w:rPr>
          <w:b/>
        </w:rPr>
      </w:pPr>
      <w:r w:rsidRPr="00ED0AC1">
        <w:rPr>
          <w:b/>
        </w:rPr>
        <w:t>2. Meaning / Lexical Definition</w:t>
      </w:r>
    </w:p>
    <w:p w14:paraId="694CCD6C" w14:textId="77777777" w:rsidR="00ED0AC1" w:rsidRDefault="00ED0AC1">
      <w:r>
        <w:t>The verb anankazō means to compel, force, or drive someone to do something. The semantic range of the word includes:</w:t>
      </w:r>
    </w:p>
    <w:p w14:paraId="19FF08E7" w14:textId="77777777" w:rsidR="00ED0AC1" w:rsidRDefault="00ED0AC1">
      <w:r>
        <w:t>• To compel by physical force or external circumstances.</w:t>
      </w:r>
    </w:p>
    <w:p w14:paraId="28A92E2D" w14:textId="77777777" w:rsidR="00ED0AC1" w:rsidRDefault="00ED0AC1">
      <w:r>
        <w:t>• To constrain by authority, command, or official decree.</w:t>
      </w:r>
    </w:p>
    <w:p w14:paraId="7DCFCD27" w14:textId="77777777" w:rsidR="00ED0AC1" w:rsidRDefault="00ED0AC1">
      <w:r>
        <w:t>• To strongly urge, press, or insist upon something through persuasive argument or moral obligation.</w:t>
      </w:r>
    </w:p>
    <w:p w14:paraId="6073930E" w14:textId="77777777" w:rsidR="00ED0AC1" w:rsidRDefault="00ED0AC1"/>
    <w:p w14:paraId="1CC37A91" w14:textId="77777777" w:rsidR="00ED0AC1" w:rsidRDefault="00ED0AC1">
      <w:r>
        <w:t>In Matthew 14:22, the term represents a strong, authoritative constraint. Jesus did not merely invite the disciples to leave; He commanded them with an urgency and authority that admitted no discussion.</w:t>
      </w:r>
    </w:p>
    <w:p w14:paraId="019D5103" w14:textId="77777777" w:rsidR="00ED0AC1" w:rsidRDefault="00ED0AC1"/>
    <w:p w14:paraId="3CF59B4B" w14:textId="77777777" w:rsidR="00ED0AC1" w:rsidRPr="00ED0AC1" w:rsidRDefault="00ED0AC1">
      <w:pPr>
        <w:rPr>
          <w:b/>
        </w:rPr>
      </w:pPr>
      <w:r w:rsidRPr="00ED0AC1">
        <w:rPr>
          <w:b/>
        </w:rPr>
        <w:t>3. Usage and Word Pictures</w:t>
      </w:r>
    </w:p>
    <w:p w14:paraId="5D44E755" w14:textId="77777777" w:rsidR="00ED0AC1" w:rsidRDefault="00ED0AC1">
      <w:r>
        <w:t>The verb occurs 9 times in the New Testament, representing varying degrees of compulsion:</w:t>
      </w:r>
    </w:p>
    <w:p w14:paraId="6AD82960" w14:textId="77777777" w:rsidR="00ED0AC1" w:rsidRDefault="00ED0AC1">
      <w:r>
        <w:t>• Hostile Compulsion: It is used of Saul (Paul) "compelling" early Christians to blaspheme under threat of punishment and death (Acts 26:11).</w:t>
      </w:r>
    </w:p>
    <w:p w14:paraId="12CF3A54" w14:textId="77777777" w:rsidR="00ED0AC1" w:rsidRDefault="00ED0AC1">
      <w:r>
        <w:t>• Social and Religious Pressure: It describes Jewish teachers "compelling" Gentile converts to adopt Jewish customs and circumcision (Galatians 2:14; 6:12).</w:t>
      </w:r>
    </w:p>
    <w:p w14:paraId="7BDA15E5" w14:textId="77777777" w:rsidR="00ED0AC1" w:rsidRDefault="00ED0AC1">
      <w:r>
        <w:t>• Urgent Hospitality and Persuasion: In the Parable of the Great Banquet, the master orders his servant to "compel" people to come in (Luke 14:23), picturing an intense, loving, and urgent invitation to those who feel unworthy.</w:t>
      </w:r>
    </w:p>
    <w:p w14:paraId="28A13038" w14:textId="77777777" w:rsidR="00ED0AC1" w:rsidRDefault="00ED0AC1">
      <w:r>
        <w:t>• Divine Command: In Matthew 14:22 and its parallel in Mark 6:45, it represents the absolute authoritative command of Christ directing His disciples.</w:t>
      </w:r>
    </w:p>
    <w:p w14:paraId="4B946592" w14:textId="77777777" w:rsidR="00ED0AC1" w:rsidRDefault="00ED0AC1"/>
    <w:p w14:paraId="60AA3AD4" w14:textId="77777777" w:rsidR="00ED0AC1" w:rsidRPr="00ED0AC1" w:rsidRDefault="00ED0AC1">
      <w:pPr>
        <w:rPr>
          <w:b/>
        </w:rPr>
      </w:pPr>
      <w:r w:rsidRPr="00ED0AC1">
        <w:rPr>
          <w:b/>
        </w:rPr>
        <w:t>4. Theological Implications</w:t>
      </w:r>
    </w:p>
    <w:p w14:paraId="76053E35" w14:textId="77777777" w:rsidR="00ED0AC1" w:rsidRDefault="00ED0AC1">
      <w:r>
        <w:t>• The Sovereignty of Christ: The use of anankazō highlights Jesus' absolute authority over His disciples. His words are not helpful hints; they are sovereign decrees.</w:t>
      </w:r>
    </w:p>
    <w:p w14:paraId="5A83FCC0" w14:textId="77777777" w:rsidR="00ED0AC1" w:rsidRDefault="00ED0AC1">
      <w:r>
        <w:t>• Sovereign Protection: Sometimes God's sovereign compulsion is a form of protection. The parallel account in John 6:14-15 reveals that after the feeding of the five thousand, the crowd intended to take Jesus by force to make Him king. The disciples, caught up in the nationalistic excitement, would have gladly participated in this political movement. Jesus compelled them to leave to protect them from temptation and to keep them aligned with His spiritual mission.</w:t>
      </w:r>
    </w:p>
    <w:p w14:paraId="3DF8582B" w14:textId="77777777" w:rsidR="00ED0AC1" w:rsidRDefault="00ED0AC1">
      <w:r>
        <w:t>• Providential Storms: Jesus sovereignly directed His disciples into a path that He knew led directly into a severe storm. This teaches that obedience to Christ's direct commands does not insulate believers from trials; rather, those trials are often ordained by Him for spiritual growth and the revelation of His glory.</w:t>
      </w:r>
    </w:p>
    <w:p w14:paraId="765D615D" w14:textId="77777777" w:rsidR="00ED0AC1" w:rsidRDefault="00ED0AC1"/>
    <w:p w14:paraId="3349AD50" w14:textId="77777777" w:rsidR="00ED0AC1" w:rsidRPr="00ED0AC1" w:rsidRDefault="00ED0AC1">
      <w:pPr>
        <w:rPr>
          <w:b/>
        </w:rPr>
      </w:pPr>
      <w:r w:rsidRPr="00ED0AC1">
        <w:rPr>
          <w:b/>
        </w:rPr>
        <w:t>5. Contextual Nuance in the Passage</w:t>
      </w:r>
    </w:p>
    <w:p w14:paraId="6785DBDC" w14:textId="77777777" w:rsidR="00ED0AC1" w:rsidRDefault="00ED0AC1">
      <w:r>
        <w:t xml:space="preserve">The context of Matthew 14:22 is marked by high emotional intensity. The feeding of the five thousand was a monumental miracle that triggered messianic expectations among the crowd. The disciples likely wanted to stay, bask in the glory of the miracle, and participate in the crowd's plan to crown Jesus. </w:t>
      </w:r>
    </w:p>
    <w:p w14:paraId="4AFE2396" w14:textId="77777777" w:rsidR="00ED0AC1" w:rsidRDefault="00ED0AC1"/>
    <w:p w14:paraId="079B6860" w14:textId="77777777" w:rsidR="00ED0AC1" w:rsidRDefault="00ED0AC1">
      <w:r>
        <w:t>Jesus acts immediately (eutheōs) to defuse the situation. He dismisses the crowd and "makes" (ēnagkasen) the disciples leave. The use of anankazō indicates that the disciples did not want to leave Jesus or the crowd. They protested or hesitated, but Jesus overrode their objections with His authoritative command. He forced them into the boat to separate them from the dangerous influence of the crowd's misguided political agenda.</w:t>
      </w:r>
    </w:p>
    <w:p w14:paraId="45557C20" w14:textId="77777777" w:rsidR="00ED0AC1" w:rsidRDefault="00ED0AC1"/>
    <w:p w14:paraId="2233D6EF" w14:textId="77777777" w:rsidR="00ED0AC1" w:rsidRPr="00ED0AC1" w:rsidRDefault="00ED0AC1">
      <w:pPr>
        <w:rPr>
          <w:b/>
        </w:rPr>
      </w:pPr>
      <w:r w:rsidRPr="00ED0AC1">
        <w:rPr>
          <w:b/>
        </w:rPr>
        <w:t>6. Key Uses in Other Verses (NKJV)</w:t>
      </w:r>
    </w:p>
    <w:p w14:paraId="4E2C5849" w14:textId="77777777" w:rsidR="00ED0AC1" w:rsidRDefault="00ED0AC1">
      <w:r>
        <w:t>• Luke 14:23 - "Then the master said to the servant, 'Go out into the highways and hedges, and compel them to come in, that my house may be filled.'"</w:t>
      </w:r>
    </w:p>
    <w:p w14:paraId="4283BE13" w14:textId="77777777" w:rsidR="00ED0AC1" w:rsidRDefault="00ED0AC1">
      <w:r>
        <w:t>• Acts 26:11 - "And I punished them often in every synagogue and compelled them to blaspheme; and being exceedingly enraged against them, I persecuted them even to foreign cities."</w:t>
      </w:r>
    </w:p>
    <w:p w14:paraId="462EBF7D" w14:textId="77777777" w:rsidR="00ED0AC1" w:rsidRDefault="00ED0AC1">
      <w:r>
        <w:t>• Galatians 2:14 - "But when I saw that they were not straightforward about the truth of the gospel, I said to Peter before them all, 'If you, being a Jew, live in the manner of Gentiles and not as the Jews, why do you compel Gentiles to live as Jews?'"</w:t>
      </w:r>
    </w:p>
    <w:p w14:paraId="34D23790" w14:textId="77777777" w:rsidR="00ED0AC1" w:rsidRDefault="00ED0AC1">
      <w:r>
        <w:t>• Galatians 6:12 - "As many as desire to make a good showing in the flesh, these compel you to be circumcised, only that they may not suffer persecution for the cross of Christ."</w:t>
      </w:r>
    </w:p>
    <w:p w14:paraId="46E73678" w14:textId="77777777" w:rsidR="00ED0AC1" w:rsidRDefault="00ED0AC1"/>
    <w:p w14:paraId="33392545" w14:textId="77777777" w:rsidR="00ED0AC1" w:rsidRPr="00ED0AC1" w:rsidRDefault="00ED0AC1">
      <w:pPr>
        <w:rPr>
          <w:b/>
        </w:rPr>
      </w:pPr>
      <w:r w:rsidRPr="00ED0AC1">
        <w:rPr>
          <w:b/>
        </w:rPr>
        <w:t>7. Other Relevant Insights</w:t>
      </w:r>
    </w:p>
    <w:p w14:paraId="37A73F0D" w14:textId="77777777" w:rsidR="00ED0AC1" w:rsidRDefault="00ED0AC1">
      <w:r>
        <w:t>There is a powerful pastoral comfort in the word anankazō. Believers often wonder why they find themselves in difficult, stormy seasons of life despite their desire to follow God faithfully. Matthew 14:22 demonstrates that it is possible to be in the center of a storm precisely because of direct obedience to Jesus. The disciples did not end up in the storm due to disobedience (unlike Jonah); they were compelled into the storm by the Savior Himself. Jesus uses these compelled trials to strip away false security and reveal His divine power over the wind and the waves.</w:t>
      </w:r>
    </w:p>
    <w:p w14:paraId="4B1D2155" w14:textId="77777777" w:rsidR="00ED0AC1" w:rsidRDefault="00ED0AC1"/>
    <w:p w14:paraId="5CD96A26" w14:textId="77777777" w:rsidR="00ED0AC1" w:rsidRPr="00ED0AC1" w:rsidRDefault="00ED0AC1">
      <w:pPr>
        <w:rPr>
          <w:b/>
        </w:rPr>
      </w:pPr>
      <w:r w:rsidRPr="00ED0AC1">
        <w:rPr>
          <w:b/>
        </w:rPr>
        <w:t>8. References</w:t>
      </w:r>
    </w:p>
    <w:p w14:paraId="0928FD1F" w14:textId="77777777" w:rsidR="00ED0AC1" w:rsidRDefault="00ED0AC1">
      <w:r>
        <w:t>• BDAG Greek-English Lexicon of the New Testament and Other Early Christian Literature</w:t>
      </w:r>
    </w:p>
    <w:p w14:paraId="3ADC9D11" w14:textId="77777777" w:rsidR="00ED0AC1" w:rsidRDefault="00ED0AC1">
      <w:r>
        <w:t>• Thayer's Greek-English Lexicon of the New Testament</w:t>
      </w:r>
    </w:p>
    <w:p w14:paraId="6FB682FB" w14:textId="77777777" w:rsidR="00ED0AC1" w:rsidRDefault="00ED0AC1">
      <w:r>
        <w:t>• Vine's Expository Dictionary of New Testament Words</w:t>
      </w:r>
    </w:p>
    <w:p w14:paraId="6FCB3CE3" w14:textId="77777777" w:rsidR="00ED0AC1" w:rsidRDefault="00ED0AC1">
      <w:r>
        <w:t>• Theological Dictionary of the New Testament (Little Kittel)</w:t>
      </w:r>
    </w:p>
    <w:p w14:paraId="0A832F87" w14:textId="77777777" w:rsidR="00ED0AC1" w:rsidRDefault="00ED0AC1">
      <w:r>
        <w:t>• Blue Letter Bible</w:t>
      </w:r>
    </w:p>
    <w:p w14:paraId="02FED56F" w14:textId="77777777" w:rsidR="00ED0AC1" w:rsidRDefault="00ED0AC1">
      <w:r>
        <w:t>• Precept Austin</w:t>
      </w:r>
    </w:p>
    <w:p w14:paraId="3C8656B9" w14:textId="3973F4E1" w:rsidR="004C5552" w:rsidRDefault="00ED0AC1">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0AC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8F8F"/>
  <w15:chartTrackingRefBased/>
  <w15:docId w15:val="{739F724D-83DA-411B-81E4-26A2E4BE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0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0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AC1"/>
    <w:rPr>
      <w:rFonts w:eastAsiaTheme="majorEastAsia" w:cstheme="majorBidi"/>
      <w:color w:val="272727" w:themeColor="text1" w:themeTint="D8"/>
    </w:rPr>
  </w:style>
  <w:style w:type="paragraph" w:styleId="Title">
    <w:name w:val="Title"/>
    <w:basedOn w:val="Normal"/>
    <w:next w:val="Normal"/>
    <w:link w:val="TitleChar"/>
    <w:uiPriority w:val="10"/>
    <w:qFormat/>
    <w:rsid w:val="00ED0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C1"/>
    <w:pPr>
      <w:spacing w:before="160"/>
      <w:jc w:val="center"/>
    </w:pPr>
    <w:rPr>
      <w:i/>
      <w:iCs/>
      <w:color w:val="404040" w:themeColor="text1" w:themeTint="BF"/>
    </w:rPr>
  </w:style>
  <w:style w:type="character" w:customStyle="1" w:styleId="QuoteChar">
    <w:name w:val="Quote Char"/>
    <w:basedOn w:val="DefaultParagraphFont"/>
    <w:link w:val="Quote"/>
    <w:uiPriority w:val="29"/>
    <w:rsid w:val="00ED0AC1"/>
    <w:rPr>
      <w:i/>
      <w:iCs/>
      <w:color w:val="404040" w:themeColor="text1" w:themeTint="BF"/>
    </w:rPr>
  </w:style>
  <w:style w:type="paragraph" w:styleId="ListParagraph">
    <w:name w:val="List Paragraph"/>
    <w:basedOn w:val="Normal"/>
    <w:uiPriority w:val="34"/>
    <w:qFormat/>
    <w:rsid w:val="00ED0AC1"/>
    <w:pPr>
      <w:ind w:left="720"/>
      <w:contextualSpacing/>
    </w:pPr>
  </w:style>
  <w:style w:type="character" w:styleId="IntenseEmphasis">
    <w:name w:val="Intense Emphasis"/>
    <w:basedOn w:val="DefaultParagraphFont"/>
    <w:uiPriority w:val="21"/>
    <w:qFormat/>
    <w:rsid w:val="00ED0AC1"/>
    <w:rPr>
      <w:i/>
      <w:iCs/>
      <w:color w:val="2E74B5" w:themeColor="accent1" w:themeShade="BF"/>
    </w:rPr>
  </w:style>
  <w:style w:type="paragraph" w:styleId="IntenseQuote">
    <w:name w:val="Intense Quote"/>
    <w:basedOn w:val="Normal"/>
    <w:next w:val="Normal"/>
    <w:link w:val="IntenseQuoteChar"/>
    <w:uiPriority w:val="30"/>
    <w:qFormat/>
    <w:rsid w:val="00ED0A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0AC1"/>
    <w:rPr>
      <w:i/>
      <w:iCs/>
      <w:color w:val="2E74B5" w:themeColor="accent1" w:themeShade="BF"/>
    </w:rPr>
  </w:style>
  <w:style w:type="character" w:styleId="IntenseReference">
    <w:name w:val="Intense Reference"/>
    <w:basedOn w:val="DefaultParagraphFont"/>
    <w:uiPriority w:val="32"/>
    <w:qFormat/>
    <w:rsid w:val="00ED0A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991</Words>
  <Characters>5157</Characters>
  <Application>Microsoft Office Word</Application>
  <DocSecurity>0</DocSecurity>
  <Lines>99</Lines>
  <Paragraphs>53</Paragraphs>
  <ScaleCrop>false</ScaleCrop>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