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54B7C9" w14:textId="77777777" w:rsidR="00FD4130" w:rsidRPr="00FD4130" w:rsidRDefault="00FD4130">
      <w:pPr>
        <w:rPr>
          <w:b/>
        </w:rPr>
      </w:pPr>
      <w:r w:rsidRPr="00FD4130">
        <w:rPr>
          <w:b/>
        </w:rPr>
        <w:t>BOUND - ( deo, Strong's G1210 )</w:t>
      </w:r>
    </w:p>
    <w:p w14:paraId="5F2191A0" w14:textId="77777777" w:rsidR="00FD4130" w:rsidRDefault="00FD4130">
      <w:r w:rsidRPr="00FD4130">
        <w:rPr>
          <w:b/>
        </w:rPr>
        <w:t>Summary:</w:t>
      </w:r>
    </w:p>
    <w:p w14:paraId="59D4AE5B" w14:textId="77777777" w:rsidR="00FD4130" w:rsidRDefault="00FD4130">
      <w:r>
        <w:t>The Greek verb deo primarily means to tie, bind, fasten, or imprison. In the New Testament, it is used both literally—referring to physical chains, fetters, or bindings—and metaphorically, denoting spiritual captivity, legal obligation, or divine authority. In Matthew 14:3, it describes the physical arrest and imprisonment of John the Baptist by Herod, highlighting the cost of speaking God's truth to worldly power.</w:t>
      </w:r>
    </w:p>
    <w:p w14:paraId="404A177F" w14:textId="77777777" w:rsidR="00FD4130" w:rsidRDefault="00FD4130"/>
    <w:p w14:paraId="04A51368" w14:textId="77777777" w:rsidR="00FD4130" w:rsidRDefault="00FD4130">
      <w:r w:rsidRPr="00FD4130">
        <w:rPr>
          <w:b/>
        </w:rPr>
        <w:t>Full Study:</w:t>
      </w:r>
    </w:p>
    <w:p w14:paraId="56E7BBE4" w14:textId="77777777" w:rsidR="00FD4130" w:rsidRPr="00FD4130" w:rsidRDefault="00FD4130">
      <w:pPr>
        <w:rPr>
          <w:b/>
        </w:rPr>
      </w:pPr>
      <w:r w:rsidRPr="00FD4130">
        <w:rPr>
          <w:b/>
        </w:rPr>
        <w:t>1. Word Picture / Background</w:t>
      </w:r>
    </w:p>
    <w:p w14:paraId="19DB8F1E" w14:textId="77777777" w:rsidR="00FD4130" w:rsidRDefault="00FD4130">
      <w:r>
        <w:t>• In the Greco-Roman world, binding someone typically involved ropes, chains, iron shackles, or leather thongs used by authorities to restrain criminals, prisoners of war, or slaves.</w:t>
      </w:r>
    </w:p>
    <w:p w14:paraId="612E520B" w14:textId="77777777" w:rsidR="00FD4130" w:rsidRDefault="00FD4130">
      <w:r>
        <w:t>• The physical act of binding carries an inherent sense of helplessness; once bound by a stronger force, the individual loses personal autonomy and freedom of movement.</w:t>
      </w:r>
    </w:p>
    <w:p w14:paraId="48D3B322" w14:textId="77777777" w:rsidR="00FD4130" w:rsidRDefault="00FD4130">
      <w:r>
        <w:t>• In the ancient Near Eastern judicial system, binding was the preliminary step to public interrogation, imprisonment, or execution.</w:t>
      </w:r>
    </w:p>
    <w:p w14:paraId="1F56F052" w14:textId="77777777" w:rsidR="00FD4130" w:rsidRDefault="00FD4130"/>
    <w:p w14:paraId="07D72594" w14:textId="77777777" w:rsidR="00FD4130" w:rsidRPr="00FD4130" w:rsidRDefault="00FD4130">
      <w:pPr>
        <w:rPr>
          <w:b/>
        </w:rPr>
      </w:pPr>
      <w:r w:rsidRPr="00FD4130">
        <w:rPr>
          <w:b/>
        </w:rPr>
        <w:t>2. Meaning / Lexical Definition</w:t>
      </w:r>
    </w:p>
    <w:p w14:paraId="3F1F9248" w14:textId="77777777" w:rsidR="00FD4130" w:rsidRDefault="00FD4130">
      <w:r>
        <w:t>• Deo (G1210) means to bind, tie, fasten, or knit together.</w:t>
      </w:r>
    </w:p>
    <w:p w14:paraId="3E5E860A" w14:textId="77777777" w:rsidR="00FD4130" w:rsidRDefault="00FD4130">
      <w:r>
        <w:t>• In judicial and punitive contexts, it means to put in chains, imprison, or place under arrest.</w:t>
      </w:r>
    </w:p>
    <w:p w14:paraId="2A000817" w14:textId="77777777" w:rsidR="00FD4130" w:rsidRDefault="00FD4130">
      <w:r>
        <w:t>• Metaphorically, it can signify being bound by law, marriage vows, satanic affliction, or the sovereign decree of God.</w:t>
      </w:r>
    </w:p>
    <w:p w14:paraId="4E7C0A48" w14:textId="77777777" w:rsidR="00FD4130" w:rsidRDefault="00FD4130"/>
    <w:p w14:paraId="1EFA6B37" w14:textId="77777777" w:rsidR="00FD4130" w:rsidRPr="00FD4130" w:rsidRDefault="00FD4130">
      <w:pPr>
        <w:rPr>
          <w:b/>
        </w:rPr>
      </w:pPr>
      <w:r w:rsidRPr="00FD4130">
        <w:rPr>
          <w:b/>
        </w:rPr>
        <w:t>3. Usage and Word Pictures</w:t>
      </w:r>
    </w:p>
    <w:p w14:paraId="17B7F7AF" w14:textId="77777777" w:rsidR="00FD4130" w:rsidRDefault="00FD4130">
      <w:r>
        <w:t>• Literal bondage: Restraining a human being or animal with physical cords or chains (e.g., binding an animal to a post, tying up a prisoner).</w:t>
      </w:r>
    </w:p>
    <w:p w14:paraId="0CF4DEFD" w14:textId="77777777" w:rsidR="00FD4130" w:rsidRDefault="00FD4130">
      <w:r>
        <w:t>• Judicial bondage: Placing a lawbreaker under arrest and locking them in a dungeon or prison cell.</w:t>
      </w:r>
    </w:p>
    <w:p w14:paraId="15038981" w14:textId="77777777" w:rsidR="00FD4130" w:rsidRDefault="00FD4130">
      <w:r>
        <w:t>• Spiritual bondage: Being held captive by demonic forces, disease, or sin, where an invisible yet powerful restraint controls a person's life.</w:t>
      </w:r>
    </w:p>
    <w:p w14:paraId="60CC7C86" w14:textId="77777777" w:rsidR="00FD4130" w:rsidRDefault="00FD4130">
      <w:r>
        <w:t>• Relational or legal bondage: Being bound by covenant, such as a wife bound to her living husband by the law of marriage.</w:t>
      </w:r>
    </w:p>
    <w:p w14:paraId="59DCFFF0" w14:textId="77777777" w:rsidR="00FD4130" w:rsidRDefault="00FD4130"/>
    <w:p w14:paraId="34FB46AB" w14:textId="77777777" w:rsidR="00FD4130" w:rsidRPr="00FD4130" w:rsidRDefault="00FD4130">
      <w:pPr>
        <w:rPr>
          <w:b/>
        </w:rPr>
      </w:pPr>
      <w:r w:rsidRPr="00FD4130">
        <w:rPr>
          <w:b/>
        </w:rPr>
        <w:t>4. Theological Implications</w:t>
      </w:r>
    </w:p>
    <w:p w14:paraId="04B7B2EE" w14:textId="77777777" w:rsidR="00FD4130" w:rsidRDefault="00FD4130">
      <w:r>
        <w:t>• Human authorities frequently attempt to bind the Word of God and silence His prophets, but the divine message ultimately cannot be chained.</w:t>
      </w:r>
    </w:p>
    <w:p w14:paraId="2425EDD5" w14:textId="77777777" w:rsidR="00FD4130" w:rsidRDefault="00FD4130">
      <w:r>
        <w:t>• Earthly rulers like Herod may bind God's messengers, yet divine sovereignty oversees every human action according to His redemptive timeline.</w:t>
      </w:r>
    </w:p>
    <w:p w14:paraId="2030455C" w14:textId="77777777" w:rsidR="00FD4130" w:rsidRDefault="00FD4130">
      <w:r>
        <w:t>• Conversely, Christ enters human history to loose those who are bound—whether by physical affliction, demonic oppression, or the heavy chains of sin and spiritual death.</w:t>
      </w:r>
    </w:p>
    <w:p w14:paraId="471E95F1" w14:textId="77777777" w:rsidR="00FD4130" w:rsidRDefault="00FD4130"/>
    <w:p w14:paraId="5557543A" w14:textId="77777777" w:rsidR="00FD4130" w:rsidRPr="00FD4130" w:rsidRDefault="00FD4130">
      <w:pPr>
        <w:rPr>
          <w:b/>
        </w:rPr>
      </w:pPr>
      <w:r w:rsidRPr="00FD4130">
        <w:rPr>
          <w:b/>
        </w:rPr>
        <w:t>5. Contextual Nuance in the Passage</w:t>
      </w:r>
    </w:p>
    <w:p w14:paraId="49F45F40" w14:textId="77777777" w:rsidR="00FD4130" w:rsidRDefault="00FD4130">
      <w:r>
        <w:t>• In Matthew 14:3, Herod had arrested John, put him in prison, and bound him because of Herodias, his brother Philip's wife.</w:t>
      </w:r>
    </w:p>
    <w:p w14:paraId="36231906" w14:textId="77777777" w:rsidR="00FD4130" w:rsidRDefault="00FD4130">
      <w:r>
        <w:t>• Here, deo describes a politically motivated, unjust imprisonment designed to suppress a prophetic voice that rebuked the immoral lifestyle of a corrupt ruler.</w:t>
      </w:r>
    </w:p>
    <w:p w14:paraId="07D2BD8F" w14:textId="77777777" w:rsidR="00FD4130" w:rsidRDefault="00FD4130">
      <w:r>
        <w:t>• The binding of John underscores the suffering and persecution faced by faithful witnesses who confront sin in high places.</w:t>
      </w:r>
    </w:p>
    <w:p w14:paraId="4309D90C" w14:textId="77777777" w:rsidR="00FD4130" w:rsidRDefault="00FD4130"/>
    <w:p w14:paraId="6B851EFD" w14:textId="77777777" w:rsidR="00FD4130" w:rsidRPr="00FD4130" w:rsidRDefault="00FD4130">
      <w:pPr>
        <w:rPr>
          <w:b/>
        </w:rPr>
      </w:pPr>
      <w:r w:rsidRPr="00FD4130">
        <w:rPr>
          <w:b/>
        </w:rPr>
        <w:t>6. Key Uses in Other Verses (NKJV)</w:t>
      </w:r>
    </w:p>
    <w:p w14:paraId="1F054526" w14:textId="77777777" w:rsidR="00FD4130" w:rsidRDefault="00FD4130">
      <w:r>
        <w:t>• Matthew 16:19 - "And I will give you the keys of the kingdom of heaven, and whatever you bind on earth will be bound in heaven, and whatever you loose on earth will be loosed in heaven."</w:t>
      </w:r>
    </w:p>
    <w:p w14:paraId="5047F079" w14:textId="77777777" w:rsidR="00FD4130" w:rsidRDefault="00FD4130">
      <w:r>
        <w:t>• Matthew 22:13 - "Then the king said to the servants, 'Bind him hand and foot, take him away, and cast him into outer darkness; there will be weeping and gnashing of teeth.'"</w:t>
      </w:r>
    </w:p>
    <w:p w14:paraId="7F3A7860" w14:textId="77777777" w:rsidR="00FD4130" w:rsidRDefault="00FD4130">
      <w:r>
        <w:t>• Mark 3:27 - "No one can enter a strong man's house and plunder his goods, unless he first binds the strong man. And then he will plunder his house."</w:t>
      </w:r>
    </w:p>
    <w:p w14:paraId="1DA20FAA" w14:textId="77777777" w:rsidR="00FD4130" w:rsidRDefault="00FD4130">
      <w:r>
        <w:t>• Acts 9:2 - "...and asked letters from him to the synagogues of Damascus, so that if he found any who were of the Way, whether men or women, he might bring them bound to Jerusalem."</w:t>
      </w:r>
    </w:p>
    <w:p w14:paraId="2E6B0A8E" w14:textId="77777777" w:rsidR="00FD4130" w:rsidRDefault="00FD4130">
      <w:r>
        <w:t>• Revelation 20:2 - "He laid hold of the dragon, that serpent of old, who is the Devil and Satan, and bound him for a thousand years..."</w:t>
      </w:r>
    </w:p>
    <w:p w14:paraId="75FB5C96" w14:textId="77777777" w:rsidR="00FD4130" w:rsidRDefault="00FD4130"/>
    <w:p w14:paraId="12154785" w14:textId="77777777" w:rsidR="00FD4130" w:rsidRPr="00FD4130" w:rsidRDefault="00FD4130">
      <w:pPr>
        <w:rPr>
          <w:b/>
        </w:rPr>
      </w:pPr>
      <w:r w:rsidRPr="00FD4130">
        <w:rPr>
          <w:b/>
        </w:rPr>
        <w:t>7. Other Relevant Insights</w:t>
      </w:r>
    </w:p>
    <w:p w14:paraId="6476104D" w14:textId="77777777" w:rsidR="00FD4130" w:rsidRDefault="00FD4130">
      <w:r>
        <w:t>• The word highlights the stark contrast between worldly powers that seek to bind and silence righteousness, and the ultimate authority of God, who alone possesses the power to bind the powers of darkness and loose the oppressed.</w:t>
      </w:r>
    </w:p>
    <w:p w14:paraId="54C85B63" w14:textId="77777777" w:rsidR="00FD4130" w:rsidRDefault="00FD4130">
      <w:r>
        <w:t>• John the Baptist remained physically bound in a dark fortress, yet his spiritual boldness remained unbroken, demonstrating that external chains cannot conquer an unwavering testimony for truth.</w:t>
      </w:r>
    </w:p>
    <w:p w14:paraId="732585D2" w14:textId="77777777" w:rsidR="00FD4130" w:rsidRDefault="00FD4130"/>
    <w:p w14:paraId="6B7E4FEE" w14:textId="77777777" w:rsidR="00FD4130" w:rsidRPr="00FD4130" w:rsidRDefault="00FD4130">
      <w:pPr>
        <w:rPr>
          <w:b/>
        </w:rPr>
      </w:pPr>
      <w:r w:rsidRPr="00FD4130">
        <w:rPr>
          <w:b/>
        </w:rPr>
        <w:t>8. References</w:t>
      </w:r>
    </w:p>
    <w:p w14:paraId="47B277F7" w14:textId="77777777" w:rsidR="00FD4130" w:rsidRDefault="00FD4130">
      <w:r>
        <w:t>BDAG, pp. 221-222</w:t>
      </w:r>
    </w:p>
    <w:p w14:paraId="3BC2EB49" w14:textId="77777777" w:rsidR="00FD4130" w:rsidRDefault="00FD4130">
      <w:r>
        <w:t>TDNT, Vol. 2, pp. 60-61</w:t>
      </w:r>
    </w:p>
    <w:p w14:paraId="229AE7BA" w14:textId="77777777" w:rsidR="00FD4130" w:rsidRDefault="00FD4130">
      <w:r>
        <w:t>NIDNTTE, Vol. 1, pp. 660-662</w:t>
      </w:r>
    </w:p>
    <w:p w14:paraId="61A86E6F" w14:textId="77777777" w:rsidR="00FD4130" w:rsidRDefault="00FD4130">
      <w:r>
        <w:t>Vine's Expository Dictionary of New Testament Words</w:t>
      </w:r>
    </w:p>
    <w:p w14:paraId="6DED63B2" w14:textId="77777777" w:rsidR="00FD4130" w:rsidRDefault="00FD4130">
      <w:r>
        <w:t>Thayer's Greek-English Lexicon</w:t>
      </w:r>
    </w:p>
    <w:p w14:paraId="7D4B63A6" w14:textId="4716891E" w:rsidR="004C5552" w:rsidRDefault="00FD4130">
      <w:r>
        <w:t>Zodhiates' Complete Word Study Dictionary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413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 w:val="00FD41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C85926"/>
  <w15:chartTrackingRefBased/>
  <w15:docId w15:val="{F83ED0D5-65F4-4B34-B88F-AD05571C77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D41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41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41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41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D41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41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41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4130"/>
    <w:rPr>
      <w:rFonts w:eastAsiaTheme="majorEastAsia" w:cstheme="majorBidi"/>
      <w:color w:val="272727" w:themeColor="text1" w:themeTint="D8"/>
    </w:rPr>
  </w:style>
  <w:style w:type="paragraph" w:styleId="Title">
    <w:name w:val="Title"/>
    <w:basedOn w:val="Normal"/>
    <w:next w:val="Normal"/>
    <w:link w:val="TitleChar"/>
    <w:uiPriority w:val="10"/>
    <w:qFormat/>
    <w:rsid w:val="00FD41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41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41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41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4130"/>
    <w:pPr>
      <w:spacing w:before="160"/>
      <w:jc w:val="center"/>
    </w:pPr>
    <w:rPr>
      <w:i/>
      <w:iCs/>
      <w:color w:val="404040" w:themeColor="text1" w:themeTint="BF"/>
    </w:rPr>
  </w:style>
  <w:style w:type="character" w:customStyle="1" w:styleId="QuoteChar">
    <w:name w:val="Quote Char"/>
    <w:basedOn w:val="DefaultParagraphFont"/>
    <w:link w:val="Quote"/>
    <w:uiPriority w:val="29"/>
    <w:rsid w:val="00FD4130"/>
    <w:rPr>
      <w:i/>
      <w:iCs/>
      <w:color w:val="404040" w:themeColor="text1" w:themeTint="BF"/>
    </w:rPr>
  </w:style>
  <w:style w:type="paragraph" w:styleId="ListParagraph">
    <w:name w:val="List Paragraph"/>
    <w:basedOn w:val="Normal"/>
    <w:uiPriority w:val="34"/>
    <w:qFormat/>
    <w:rsid w:val="00FD4130"/>
    <w:pPr>
      <w:ind w:left="720"/>
      <w:contextualSpacing/>
    </w:pPr>
  </w:style>
  <w:style w:type="character" w:styleId="IntenseEmphasis">
    <w:name w:val="Intense Emphasis"/>
    <w:basedOn w:val="DefaultParagraphFont"/>
    <w:uiPriority w:val="21"/>
    <w:qFormat/>
    <w:rsid w:val="00FD4130"/>
    <w:rPr>
      <w:i/>
      <w:iCs/>
      <w:color w:val="2E74B5" w:themeColor="accent1" w:themeShade="BF"/>
    </w:rPr>
  </w:style>
  <w:style w:type="paragraph" w:styleId="IntenseQuote">
    <w:name w:val="Intense Quote"/>
    <w:basedOn w:val="Normal"/>
    <w:next w:val="Normal"/>
    <w:link w:val="IntenseQuoteChar"/>
    <w:uiPriority w:val="30"/>
    <w:qFormat/>
    <w:rsid w:val="00FD413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D4130"/>
    <w:rPr>
      <w:i/>
      <w:iCs/>
      <w:color w:val="2E74B5" w:themeColor="accent1" w:themeShade="BF"/>
    </w:rPr>
  </w:style>
  <w:style w:type="character" w:styleId="IntenseReference">
    <w:name w:val="Intense Reference"/>
    <w:basedOn w:val="DefaultParagraphFont"/>
    <w:uiPriority w:val="32"/>
    <w:qFormat/>
    <w:rsid w:val="00FD413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694</Words>
  <Characters>3612</Characters>
  <Application>Microsoft Office Word</Application>
  <DocSecurity>0</DocSecurity>
  <Lines>69</Lines>
  <Paragraphs>37</Paragraphs>
  <ScaleCrop>false</ScaleCrop>
  <Company/>
  <LinksUpToDate>false</LinksUpToDate>
  <CharactersWithSpaces>4269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2026-08-13T02:09:00Z</dcterms:created>
  <dcterms:modified xsi:type="dcterms:W3CDTF">2026-08-13T02:09:00Z</dcterms:modified>
</cp:coreProperties>
</file>