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4A147" w14:textId="77777777" w:rsidR="00A84709" w:rsidRPr="00A84709" w:rsidRDefault="00A84709">
      <w:pPr>
        <w:rPr>
          <w:b/>
        </w:rPr>
      </w:pPr>
      <w:r w:rsidRPr="00A84709">
        <w:rPr>
          <w:b/>
        </w:rPr>
        <w:t>HEM - ( kraspedon , Strong's G2899 )</w:t>
      </w:r>
    </w:p>
    <w:p w14:paraId="68DE3C5E" w14:textId="77777777" w:rsidR="00A84709" w:rsidRDefault="00A84709">
      <w:r w:rsidRPr="00A84709">
        <w:rPr>
          <w:b/>
        </w:rPr>
        <w:t>Summary:</w:t>
      </w:r>
    </w:p>
    <w:p w14:paraId="764DE3E4" w14:textId="77777777" w:rsidR="00A84709" w:rsidRDefault="00A84709">
      <w:r>
        <w:t>The Greek word kraspedon refers to the outermost edge, border, or hem of a garment, and specifically the ritual tassels (tzitzit) that Jewish men were commanded to wear on the corners of their outer robes. In Matthew 14:36, the "hem" is not merely the edge of Jesus' robe but represents these sacred tassels, symbolizing His obedience to the Mosaic Law and His identity as the Messiah. Touching it was an act of desperate, reverent faith, demonstrating the belief that even the most external, humble representation of His presence carried the fullness of His healing power.</w:t>
      </w:r>
    </w:p>
    <w:p w14:paraId="39208362" w14:textId="77777777" w:rsidR="00A84709" w:rsidRDefault="00A84709"/>
    <w:p w14:paraId="20D81610" w14:textId="77777777" w:rsidR="00A84709" w:rsidRDefault="00A84709">
      <w:r w:rsidRPr="00A84709">
        <w:rPr>
          <w:b/>
        </w:rPr>
        <w:t>Full Study:</w:t>
      </w:r>
    </w:p>
    <w:p w14:paraId="6D4A7459" w14:textId="77777777" w:rsidR="00A84709" w:rsidRDefault="00A84709"/>
    <w:p w14:paraId="2E4ADA35" w14:textId="77777777" w:rsidR="00A84709" w:rsidRPr="00A84709" w:rsidRDefault="00A84709">
      <w:pPr>
        <w:rPr>
          <w:b/>
        </w:rPr>
      </w:pPr>
      <w:r w:rsidRPr="00A84709">
        <w:rPr>
          <w:b/>
        </w:rPr>
        <w:t>1. Word Picture / Background</w:t>
      </w:r>
    </w:p>
    <w:p w14:paraId="6D0C2825" w14:textId="77777777" w:rsidR="00A84709" w:rsidRDefault="00A84709">
      <w:r>
        <w:t xml:space="preserve">In ancient Israel, the clothing worn by Jewish men carried deep spiritual and covenantal significance. According to God's instructions in Numbers 15:37–41 and Deuteronomy 22:12, the Israelites were to make tassels (tzitzit) on the four corners of their outer garments, containing a thread of blue. This served as a constant visual reminder to keep all the commandments of the Lord and to be holy to their God. In the Greek translation of the Old Testament (the Septuagint), the Hebrew word for these tassels is translated as kraspedon. </w:t>
      </w:r>
    </w:p>
    <w:p w14:paraId="1F3EADCB" w14:textId="77777777" w:rsidR="00A84709" w:rsidRDefault="00A84709"/>
    <w:p w14:paraId="3204A8E4" w14:textId="77777777" w:rsidR="00A84709" w:rsidRDefault="00A84709">
      <w:r>
        <w:t>The outer garment (himation) was a large rectangular piece of cloth draped over the body, and these tassels hung from its four corners, easily reachable to someone crouching or kneeling on the ground. To Jewish onlookers, the presence of these tassels identified Jesus as a law-keeping, devout Jewish teacher. In messianic expectation, there was also a lingering association with Malachi 4:2, which promised that "the Sun of Righteousness shall arise with healing in His wings." The Hebrew word for "wings" (kanaph) can also mean the "corners" or "edges" of a garment where the tassels hung, creating a powerful conceptual link between the Messiah's tassels and physical healing.</w:t>
      </w:r>
    </w:p>
    <w:p w14:paraId="02DC154C" w14:textId="77777777" w:rsidR="00A84709" w:rsidRDefault="00A84709"/>
    <w:p w14:paraId="6CC9E72E" w14:textId="77777777" w:rsidR="00A84709" w:rsidRPr="00A84709" w:rsidRDefault="00A84709">
      <w:pPr>
        <w:rPr>
          <w:b/>
        </w:rPr>
      </w:pPr>
      <w:r w:rsidRPr="00A84709">
        <w:rPr>
          <w:b/>
        </w:rPr>
        <w:t>2. Meaning / Lexical Definition</w:t>
      </w:r>
    </w:p>
    <w:p w14:paraId="1E03A86C" w14:textId="77777777" w:rsidR="00A84709" w:rsidRDefault="00A84709">
      <w:r>
        <w:t xml:space="preserve">The noun kraspedon designates the edge, border, margin, or fringe of something. In the context of Hellenistic and Roman-period Jewish literature, it refers specifically to the tassel or fringe attached to the corners of the outer garment. </w:t>
      </w:r>
    </w:p>
    <w:p w14:paraId="5CDC39F9" w14:textId="77777777" w:rsidR="00A84709" w:rsidRDefault="00A84709"/>
    <w:p w14:paraId="77C71308" w14:textId="77777777" w:rsidR="00A84709" w:rsidRDefault="00A84709">
      <w:r>
        <w:t>The semantic range includes:</w:t>
      </w:r>
    </w:p>
    <w:p w14:paraId="3C6B328F" w14:textId="77777777" w:rsidR="00A84709" w:rsidRDefault="00A84709">
      <w:r>
        <w:t>• The outer edge or border of a piece of cloth.</w:t>
      </w:r>
    </w:p>
    <w:p w14:paraId="6BA82D4F" w14:textId="77777777" w:rsidR="00A84709" w:rsidRDefault="00A84709">
      <w:r>
        <w:t>• The ceremonial tassel (tzitzit) required by the Mosaic Law.</w:t>
      </w:r>
    </w:p>
    <w:p w14:paraId="304565AA" w14:textId="77777777" w:rsidR="00A84709" w:rsidRDefault="00A84709">
      <w:r>
        <w:t>• The physical point of contact on an individual's clothing that is closest to the ground or most accessible to a bystander.</w:t>
      </w:r>
    </w:p>
    <w:p w14:paraId="24BCFB46" w14:textId="77777777" w:rsidR="00A84709" w:rsidRDefault="00A84709"/>
    <w:p w14:paraId="0A266E05" w14:textId="77777777" w:rsidR="00A84709" w:rsidRPr="00A84709" w:rsidRDefault="00A84709">
      <w:pPr>
        <w:rPr>
          <w:b/>
        </w:rPr>
      </w:pPr>
      <w:r w:rsidRPr="00A84709">
        <w:rPr>
          <w:b/>
        </w:rPr>
        <w:t>3. Usage and Word Pictures</w:t>
      </w:r>
    </w:p>
    <w:p w14:paraId="63897DCB" w14:textId="77777777" w:rsidR="00A84709" w:rsidRDefault="00A84709">
      <w:r>
        <w:t xml:space="preserve">The physical image of the kraspedon is deeply humbling. It is the lowest, most external, and most easily ignored part of a person's attire. Yet, in the Gospel narratives, it becomes the focal point of miraculous power. </w:t>
      </w:r>
    </w:p>
    <w:p w14:paraId="569F6540" w14:textId="77777777" w:rsidR="00A84709" w:rsidRDefault="00A84709"/>
    <w:p w14:paraId="409BD6CE" w14:textId="77777777" w:rsidR="00A84709" w:rsidRDefault="00A84709">
      <w:r>
        <w:t>The religious leaders of Jesus' day misused this command. In Matthew 23:5, Jesus criticizes the scribes and Pharisees because they "enlarge the borders (kraspeda) of their garments" to display a false, ostentatious piety. They wanted people to see their long tassels as a sign of superior holiness. By contrast, Jesus wore normal, unassuming tassels. He did not need to enlarge them to prove His holiness; rather, His inherent holiness was so great that the simple, standard-sized tassels on His garment became conduits of divine power when touched in faith.</w:t>
      </w:r>
    </w:p>
    <w:p w14:paraId="69BCF07D" w14:textId="77777777" w:rsidR="00A84709" w:rsidRDefault="00A84709"/>
    <w:p w14:paraId="3DF2D7D6" w14:textId="77777777" w:rsidR="00A84709" w:rsidRPr="00A84709" w:rsidRDefault="00A84709">
      <w:pPr>
        <w:rPr>
          <w:b/>
        </w:rPr>
      </w:pPr>
      <w:r w:rsidRPr="00A84709">
        <w:rPr>
          <w:b/>
        </w:rPr>
        <w:t>4. Theological Implications</w:t>
      </w:r>
    </w:p>
    <w:p w14:paraId="4161FD81" w14:textId="77777777" w:rsidR="00A84709" w:rsidRDefault="00A84709">
      <w:r>
        <w:t>The presence of the kraspedon on Jesus' garment carries several profound theological truths:</w:t>
      </w:r>
    </w:p>
    <w:p w14:paraId="3DC01B25" w14:textId="77777777" w:rsidR="00A84709" w:rsidRDefault="00A84709">
      <w:r>
        <w:t>• The Incarnation and Submission to the Law: Jesus did not discard the Mosaic Law; He fulfilled it (Matthew 5:17). By wearing the tzitzit, He lived in perfect submission to the Father's covenantal requirements (Galatians 4:4).</w:t>
      </w:r>
    </w:p>
    <w:p w14:paraId="04AD220B" w14:textId="77777777" w:rsidR="00A84709" w:rsidRDefault="00A84709">
      <w:r>
        <w:t>• The Accessibility of Grace: The gospel demonstrates that God makes His power accessible at the lowest and most external points. One does not need to grasp the mind of Christ or master complex theological systems to experience His saving and healing grace; even a touch of the outermost edge of His presence in simple faith is sufficient.</w:t>
      </w:r>
    </w:p>
    <w:p w14:paraId="28B72208" w14:textId="77777777" w:rsidR="00A84709" w:rsidRDefault="00A84709">
      <w:r>
        <w:t>• The Source of Power: The healing power did not reside in the physical wool or blue dye of the tassel as a magical amulet. The tassel was simply the physical point of contact for faith. Jesus, the Son of God, was the sole source of the power.</w:t>
      </w:r>
    </w:p>
    <w:p w14:paraId="0B57A872" w14:textId="77777777" w:rsidR="00A84709" w:rsidRDefault="00A84709"/>
    <w:p w14:paraId="59A23472" w14:textId="77777777" w:rsidR="00A84709" w:rsidRPr="00A84709" w:rsidRDefault="00A84709">
      <w:pPr>
        <w:rPr>
          <w:b/>
        </w:rPr>
      </w:pPr>
      <w:r w:rsidRPr="00A84709">
        <w:rPr>
          <w:b/>
        </w:rPr>
        <w:t>5. Contextual Nuance in the Passage</w:t>
      </w:r>
    </w:p>
    <w:p w14:paraId="0E5C0F7A" w14:textId="77777777" w:rsidR="00A84709" w:rsidRDefault="00A84709">
      <w:r>
        <w:t xml:space="preserve">In Matthew 14:34–36, Jesus and His disciples land at Gennesaret. The people immediately recognize Him and send word throughout the entire surrounding region, bringing all who are sick to Him. </w:t>
      </w:r>
    </w:p>
    <w:p w14:paraId="7B854B3D" w14:textId="77777777" w:rsidR="00A84709" w:rsidRDefault="00A84709"/>
    <w:p w14:paraId="6C6FC996" w14:textId="77777777" w:rsidR="00A84709" w:rsidRDefault="00A84709">
      <w:r>
        <w:t xml:space="preserve">Prior to this event, a woman with a chronic flow of blood had been healed instantly by coming up behind Jesus and touching the "hem" (kraspedon) of His garment (Matthew 9:20–22). Word of this miraculous, low-profile healing had clearly spread throughout Galilee. The crowds in Gennesaret did not demand that Jesus lay hands on them, speak a word, or perform a complex ritual. Instead, they "begged Him that they might only touch the hem of His garment." </w:t>
      </w:r>
    </w:p>
    <w:p w14:paraId="5A7F21CC" w14:textId="77777777" w:rsidR="00A84709" w:rsidRDefault="00A84709"/>
    <w:p w14:paraId="074F0367" w14:textId="77777777" w:rsidR="00A84709" w:rsidRDefault="00A84709">
      <w:r>
        <w:t>This request reflects a beautiful, desperate humility. They recognized their own unworthiness to interrupt the Master, yet they possessed absolute confidence in His power. They believed that even the most indirect contact with Jesus would suffice. Matthew records the result with absolute certainty: "And as many as touched it were made perfectly well."</w:t>
      </w:r>
    </w:p>
    <w:p w14:paraId="734EB9DB" w14:textId="77777777" w:rsidR="00A84709" w:rsidRDefault="00A84709"/>
    <w:p w14:paraId="76A0B3EE" w14:textId="77777777" w:rsidR="00A84709" w:rsidRPr="00A84709" w:rsidRDefault="00A84709">
      <w:pPr>
        <w:rPr>
          <w:b/>
        </w:rPr>
      </w:pPr>
      <w:r w:rsidRPr="00A84709">
        <w:rPr>
          <w:b/>
        </w:rPr>
        <w:t>6. Key Uses in Other Verses (NKJV)</w:t>
      </w:r>
    </w:p>
    <w:p w14:paraId="61AFA220" w14:textId="77777777" w:rsidR="00A84709" w:rsidRDefault="00A84709">
      <w:r>
        <w:t>• Matthew 9:20 - "And suddenly, a woman who had a flow of blood for twelve years came from behind and touched the hem of His garment."</w:t>
      </w:r>
    </w:p>
    <w:p w14:paraId="4A800A29" w14:textId="77777777" w:rsidR="00A84709" w:rsidRDefault="00A84709">
      <w:r>
        <w:t>• Matthew 23:5 - "But all their works they do to be seen by men. They make their phylacteries broad and enlarge the borders of their garments."</w:t>
      </w:r>
    </w:p>
    <w:p w14:paraId="5EFE911C" w14:textId="77777777" w:rsidR="00A84709" w:rsidRDefault="00A84709">
      <w:r>
        <w:t>• Mark 6:56 - "Wherever He entered, into villages, cities, or the country, they laid the sick in the marketplaces, and begged Him that they might just touch the hem of His garment. And as many as touched Him were made well."</w:t>
      </w:r>
    </w:p>
    <w:p w14:paraId="320CAA8F" w14:textId="77777777" w:rsidR="00A84709" w:rsidRDefault="00A84709">
      <w:r>
        <w:t>• Luke 8:44 - "came from behind and touched the border of His garment, and immediately her flow of blood stopped."</w:t>
      </w:r>
    </w:p>
    <w:p w14:paraId="07578AAC" w14:textId="77777777" w:rsidR="00A84709" w:rsidRDefault="00A84709"/>
    <w:p w14:paraId="220581EB" w14:textId="77777777" w:rsidR="00A84709" w:rsidRPr="00A84709" w:rsidRDefault="00A84709">
      <w:pPr>
        <w:rPr>
          <w:b/>
        </w:rPr>
      </w:pPr>
      <w:r w:rsidRPr="00A84709">
        <w:rPr>
          <w:b/>
        </w:rPr>
        <w:t>7. Other Relevant Insights</w:t>
      </w:r>
    </w:p>
    <w:p w14:paraId="0862FCAB" w14:textId="77777777" w:rsidR="00A84709" w:rsidRDefault="00A84709">
      <w:r>
        <w:t>• Faith vs. Superstition: In the ancient Near East, superstitious beliefs about the garments of holy men or kings were common. However, Jesus did not correct the crowd or accuse them of superstition. He met them at the level of their simple, physical faith, proving that He is compassionate toward weak or culturally-shaped faith, so long as that faith is directed toward Him.</w:t>
      </w:r>
    </w:p>
    <w:p w14:paraId="55EFC2FE" w14:textId="77777777" w:rsidR="00A84709" w:rsidRDefault="00A84709">
      <w:r>
        <w:t>• A Contrast of Touch: In the Greek text, the verb for "touch" (haptomai) implies a deliberate, clinging touch of faith, distinct from the casual bumping of the crowds that surrounded Him.</w:t>
      </w:r>
    </w:p>
    <w:p w14:paraId="478E5E22" w14:textId="77777777" w:rsidR="00A84709" w:rsidRDefault="00A84709"/>
    <w:p w14:paraId="08B28A75" w14:textId="77777777" w:rsidR="00A84709" w:rsidRPr="00A84709" w:rsidRDefault="00A84709">
      <w:pPr>
        <w:rPr>
          <w:b/>
        </w:rPr>
      </w:pPr>
      <w:r w:rsidRPr="00A84709">
        <w:rPr>
          <w:b/>
        </w:rPr>
        <w:t>8. References</w:t>
      </w:r>
    </w:p>
    <w:p w14:paraId="0B3CC0A7" w14:textId="77777777" w:rsidR="00A84709" w:rsidRDefault="00A84709">
      <w:r>
        <w:t>• BDAG (Greek-English Lexicon of the New Testament and Other Early Christian Literature)</w:t>
      </w:r>
    </w:p>
    <w:p w14:paraId="7F84DBB6" w14:textId="77777777" w:rsidR="00A84709" w:rsidRDefault="00A84709">
      <w:r>
        <w:t>• Thayer's Greek-English Lexicon of the New Testament</w:t>
      </w:r>
    </w:p>
    <w:p w14:paraId="2DA4FB20" w14:textId="77777777" w:rsidR="00A84709" w:rsidRDefault="00A84709">
      <w:r>
        <w:t>• Theological Dictionary of the New Testament (TDNT / Little Kittel)</w:t>
      </w:r>
    </w:p>
    <w:p w14:paraId="77A9ED3A" w14:textId="77777777" w:rsidR="00A84709" w:rsidRDefault="00A84709">
      <w:r>
        <w:t>• Vine's Expository Dictionary of New Testament Words</w:t>
      </w:r>
    </w:p>
    <w:p w14:paraId="652FB659" w14:textId="77777777" w:rsidR="00A84709" w:rsidRDefault="00A84709">
      <w:r>
        <w:t>• Blue Letter Bible</w:t>
      </w:r>
    </w:p>
    <w:p w14:paraId="6471347E" w14:textId="72736013" w:rsidR="004C5552" w:rsidRDefault="00A84709">
      <w:r>
        <w:t>• Precept Austin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70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84709"/>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CF9BE"/>
  <w15:chartTrackingRefBased/>
  <w15:docId w15:val="{FCB1D3D0-4118-4E3F-A5E4-3CFCD58F2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847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7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7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7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847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7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7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709"/>
    <w:rPr>
      <w:rFonts w:eastAsiaTheme="majorEastAsia" w:cstheme="majorBidi"/>
      <w:color w:val="272727" w:themeColor="text1" w:themeTint="D8"/>
    </w:rPr>
  </w:style>
  <w:style w:type="paragraph" w:styleId="Title">
    <w:name w:val="Title"/>
    <w:basedOn w:val="Normal"/>
    <w:next w:val="Normal"/>
    <w:link w:val="TitleChar"/>
    <w:uiPriority w:val="10"/>
    <w:qFormat/>
    <w:rsid w:val="00A847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7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7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7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709"/>
    <w:pPr>
      <w:spacing w:before="160"/>
      <w:jc w:val="center"/>
    </w:pPr>
    <w:rPr>
      <w:i/>
      <w:iCs/>
      <w:color w:val="404040" w:themeColor="text1" w:themeTint="BF"/>
    </w:rPr>
  </w:style>
  <w:style w:type="character" w:customStyle="1" w:styleId="QuoteChar">
    <w:name w:val="Quote Char"/>
    <w:basedOn w:val="DefaultParagraphFont"/>
    <w:link w:val="Quote"/>
    <w:uiPriority w:val="29"/>
    <w:rsid w:val="00A84709"/>
    <w:rPr>
      <w:i/>
      <w:iCs/>
      <w:color w:val="404040" w:themeColor="text1" w:themeTint="BF"/>
    </w:rPr>
  </w:style>
  <w:style w:type="paragraph" w:styleId="ListParagraph">
    <w:name w:val="List Paragraph"/>
    <w:basedOn w:val="Normal"/>
    <w:uiPriority w:val="34"/>
    <w:qFormat/>
    <w:rsid w:val="00A84709"/>
    <w:pPr>
      <w:ind w:left="720"/>
      <w:contextualSpacing/>
    </w:pPr>
  </w:style>
  <w:style w:type="character" w:styleId="IntenseEmphasis">
    <w:name w:val="Intense Emphasis"/>
    <w:basedOn w:val="DefaultParagraphFont"/>
    <w:uiPriority w:val="21"/>
    <w:qFormat/>
    <w:rsid w:val="00A84709"/>
    <w:rPr>
      <w:i/>
      <w:iCs/>
      <w:color w:val="2E74B5" w:themeColor="accent1" w:themeShade="BF"/>
    </w:rPr>
  </w:style>
  <w:style w:type="paragraph" w:styleId="IntenseQuote">
    <w:name w:val="Intense Quote"/>
    <w:basedOn w:val="Normal"/>
    <w:next w:val="Normal"/>
    <w:link w:val="IntenseQuoteChar"/>
    <w:uiPriority w:val="30"/>
    <w:qFormat/>
    <w:rsid w:val="00A8470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84709"/>
    <w:rPr>
      <w:i/>
      <w:iCs/>
      <w:color w:val="2E74B5" w:themeColor="accent1" w:themeShade="BF"/>
    </w:rPr>
  </w:style>
  <w:style w:type="character" w:styleId="IntenseReference">
    <w:name w:val="Intense Reference"/>
    <w:basedOn w:val="DefaultParagraphFont"/>
    <w:uiPriority w:val="32"/>
    <w:qFormat/>
    <w:rsid w:val="00A8470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1093</Words>
  <Characters>5687</Characters>
  <Application>Microsoft Office Word</Application>
  <DocSecurity>0</DocSecurity>
  <Lines>109</Lines>
  <Paragraphs>59</Paragraphs>
  <ScaleCrop>false</ScaleCrop>
  <Company/>
  <LinksUpToDate>false</LinksUpToDate>
  <CharactersWithSpaces>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2026-08-13T02:09:00Z</dcterms:created>
  <dcterms:modified xsi:type="dcterms:W3CDTF">2026-08-13T02:09:00Z</dcterms:modified>
</cp:coreProperties>
</file>