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17EE" w14:textId="77777777" w:rsidR="00570D8E" w:rsidRPr="00570D8E" w:rsidRDefault="00570D8E">
      <w:pPr>
        <w:rPr>
          <w:b/>
        </w:rPr>
      </w:pPr>
      <w:r w:rsidRPr="00570D8E">
        <w:rPr>
          <w:b/>
        </w:rPr>
        <w:t>PROPHET - ( prophetes , Strong's G4396 )</w:t>
      </w:r>
    </w:p>
    <w:p w14:paraId="21B0A73D" w14:textId="77777777" w:rsidR="00570D8E" w:rsidRDefault="00570D8E">
      <w:r w:rsidRPr="00570D8E">
        <w:rPr>
          <w:b/>
        </w:rPr>
        <w:t>Summary:</w:t>
      </w:r>
    </w:p>
    <w:p w14:paraId="59FF895B" w14:textId="77777777" w:rsidR="00570D8E" w:rsidRDefault="00570D8E">
      <w:r>
        <w:t>The Greek term prophetes refers fundamentally to one who speaks forth a message on behalf of another, specifically serving as a spokesperson for God. In the context of Matthew 14:5—where Herod fears executing John the Baptist because the crowd regards John as a prophet—the word carries the heavy weight of divine authority, moral confrontation, and popular reverence. A biblical prophet is not merely a foreteller of future events, but primarily a forthteller of God's truth, calling people back to righteousness and exposing sin without fear or favor.</w:t>
      </w:r>
    </w:p>
    <w:p w14:paraId="6B1D84CD" w14:textId="77777777" w:rsidR="00570D8E" w:rsidRDefault="00570D8E"/>
    <w:p w14:paraId="56DCA752" w14:textId="77777777" w:rsidR="00570D8E" w:rsidRDefault="00570D8E">
      <w:r w:rsidRPr="00570D8E">
        <w:rPr>
          <w:b/>
        </w:rPr>
        <w:t>Full Study:</w:t>
      </w:r>
    </w:p>
    <w:p w14:paraId="6597BEE7" w14:textId="77777777" w:rsidR="00570D8E" w:rsidRDefault="00570D8E"/>
    <w:p w14:paraId="18A0FD6E" w14:textId="77777777" w:rsidR="00570D8E" w:rsidRPr="00570D8E" w:rsidRDefault="00570D8E">
      <w:pPr>
        <w:rPr>
          <w:b/>
        </w:rPr>
      </w:pPr>
      <w:r w:rsidRPr="00570D8E">
        <w:rPr>
          <w:b/>
        </w:rPr>
        <w:t>1. Word Picture / Background</w:t>
      </w:r>
    </w:p>
    <w:p w14:paraId="3FE3DB36" w14:textId="77777777" w:rsidR="00570D8E" w:rsidRDefault="00570D8E">
      <w:r>
        <w:t xml:space="preserve">- The term is a compound of pro (forth, or in front of) and phemi (to speak). </w:t>
      </w:r>
    </w:p>
    <w:p w14:paraId="34D15314" w14:textId="77777777" w:rsidR="00570D8E" w:rsidRDefault="00570D8E">
      <w:r>
        <w:t>- In classical Greek, a prophetes was the interpreter or mouthpiece of a god, proclaiming the divine will to humans.</w:t>
      </w:r>
    </w:p>
    <w:p w14:paraId="490BEABC" w14:textId="77777777" w:rsidR="00570D8E" w:rsidRDefault="00570D8E">
      <w:r>
        <w:t>- In the biblical world, the prophet stood at the intersection of heaven and earth, delivering "Thus says the Lord" into the immediate historical, political, and spiritual crises of the nation of Israel.</w:t>
      </w:r>
    </w:p>
    <w:p w14:paraId="4D476962" w14:textId="77777777" w:rsidR="00570D8E" w:rsidRDefault="00570D8E"/>
    <w:p w14:paraId="4A1313CE" w14:textId="77777777" w:rsidR="00570D8E" w:rsidRPr="00570D8E" w:rsidRDefault="00570D8E">
      <w:pPr>
        <w:rPr>
          <w:b/>
        </w:rPr>
      </w:pPr>
      <w:r w:rsidRPr="00570D8E">
        <w:rPr>
          <w:b/>
        </w:rPr>
        <w:t>2. Meaning / Lexical Definition</w:t>
      </w:r>
    </w:p>
    <w:p w14:paraId="6242828D" w14:textId="77777777" w:rsidR="00570D8E" w:rsidRDefault="00570D8E">
      <w:r>
        <w:t>- Primarily designates an inspired speaker, a spokesman for God, or a revealer of divine truth.</w:t>
      </w:r>
    </w:p>
    <w:p w14:paraId="55098AFC" w14:textId="77777777" w:rsidR="00570D8E" w:rsidRDefault="00570D8E">
      <w:r>
        <w:t>- Encompasses both predictive prophecy (foretelling) and moral/spiritual proclamation (forthtelling), with the latter usually taking the primary role in calling covenant-breakers back to God.</w:t>
      </w:r>
    </w:p>
    <w:p w14:paraId="0E8D4237" w14:textId="77777777" w:rsidR="00570D8E" w:rsidRDefault="00570D8E">
      <w:r>
        <w:t>- In New Testament usage, it often refers to Old Testament prophets, New Testament office-bearers gifted by the Spirit, or individuals recognized by the public or God as speaking true divine revelation.</w:t>
      </w:r>
    </w:p>
    <w:p w14:paraId="044AA059" w14:textId="77777777" w:rsidR="00570D8E" w:rsidRDefault="00570D8E"/>
    <w:p w14:paraId="29C563D1" w14:textId="77777777" w:rsidR="00570D8E" w:rsidRPr="00570D8E" w:rsidRDefault="00570D8E">
      <w:pPr>
        <w:rPr>
          <w:b/>
        </w:rPr>
      </w:pPr>
      <w:r w:rsidRPr="00570D8E">
        <w:rPr>
          <w:b/>
        </w:rPr>
        <w:t>3. Usage and Word Pictures</w:t>
      </w:r>
    </w:p>
    <w:p w14:paraId="6BB50A5B" w14:textId="77777777" w:rsidR="00570D8E" w:rsidRDefault="00570D8E">
      <w:r>
        <w:t>- A trumpet for God: The prophet sounds the alarm when danger, judgment, or moral decay approaches.</w:t>
      </w:r>
    </w:p>
    <w:p w14:paraId="5476CA0F" w14:textId="77777777" w:rsidR="00570D8E" w:rsidRDefault="00570D8E">
      <w:r>
        <w:t>- A mirror for society: The prophetic message exposes the hidden sins and hypocrisies of both common citizens and powerful rulers (such as John confronting Herod).</w:t>
      </w:r>
    </w:p>
    <w:p w14:paraId="69E3FE34" w14:textId="77777777" w:rsidR="00570D8E" w:rsidRDefault="00570D8E">
      <w:r>
        <w:t>- A messenger bearing the King's seal: Because the words do not originate with the human speaker, rejecting a true prophet is equivalent to rejecting God Himself.</w:t>
      </w:r>
    </w:p>
    <w:p w14:paraId="7FEC9B87" w14:textId="77777777" w:rsidR="00570D8E" w:rsidRDefault="00570D8E"/>
    <w:p w14:paraId="0F86DF5C" w14:textId="77777777" w:rsidR="00570D8E" w:rsidRPr="00570D8E" w:rsidRDefault="00570D8E">
      <w:pPr>
        <w:rPr>
          <w:b/>
        </w:rPr>
      </w:pPr>
      <w:r w:rsidRPr="00570D8E">
        <w:rPr>
          <w:b/>
        </w:rPr>
        <w:t>4. Theological Implications</w:t>
      </w:r>
    </w:p>
    <w:p w14:paraId="05207EDA" w14:textId="77777777" w:rsidR="00570D8E" w:rsidRDefault="00570D8E">
      <w:r>
        <w:t>- God graciously refuses to leave humanity in the dark, consistently raising up prophetic voices to warn, guide, and call people to repentance.</w:t>
      </w:r>
    </w:p>
    <w:p w14:paraId="4C1C1E56" w14:textId="77777777" w:rsidR="00570D8E" w:rsidRDefault="00570D8E">
      <w:r>
        <w:t>- True prophecy always aligns with God's previously revealed word and points hearts toward ultimate redemption.</w:t>
      </w:r>
    </w:p>
    <w:p w14:paraId="2B974F77" w14:textId="77777777" w:rsidR="00570D8E" w:rsidRDefault="00570D8E">
      <w:r>
        <w:t>- The prophetic office reaches its ultimate climax in Jesus Christ, who is the ultimate Prophet, Priest, and King—the very Word of God made flesh (Deuteronomy 18:15; John 1:1, 14).</w:t>
      </w:r>
    </w:p>
    <w:p w14:paraId="630FE10E" w14:textId="77777777" w:rsidR="00570D8E" w:rsidRDefault="00570D8E"/>
    <w:p w14:paraId="0924517F" w14:textId="77777777" w:rsidR="00570D8E" w:rsidRPr="00570D8E" w:rsidRDefault="00570D8E">
      <w:pPr>
        <w:rPr>
          <w:b/>
        </w:rPr>
      </w:pPr>
      <w:r w:rsidRPr="00570D8E">
        <w:rPr>
          <w:b/>
        </w:rPr>
        <w:t>5. Contextual Nuance in the Passage</w:t>
      </w:r>
    </w:p>
    <w:p w14:paraId="19F98C64" w14:textId="77777777" w:rsidR="00570D8E" w:rsidRDefault="00570D8E">
      <w:r>
        <w:t>- In Matthew 14:5, Herod wants to put John the Baptist to death for his bold condemnation of Herod's unlawful marriage, but fears the multitude.</w:t>
      </w:r>
    </w:p>
    <w:p w14:paraId="255F90EF" w14:textId="77777777" w:rsidR="00570D8E" w:rsidRDefault="00570D8E">
      <w:r>
        <w:t xml:space="preserve">- The crowd held John in high esteem, recognizing him as a prophetes. </w:t>
      </w:r>
    </w:p>
    <w:p w14:paraId="445812D2" w14:textId="77777777" w:rsidR="00570D8E" w:rsidRDefault="00570D8E">
      <w:r>
        <w:t>- This recognition carried immense political and social leverage; to harm a acknowledged prophet of God risked triggering a popular uprising or incurring direct divine wrath upon the tetrarch's rule.</w:t>
      </w:r>
    </w:p>
    <w:p w14:paraId="282CCDAA" w14:textId="77777777" w:rsidR="00570D8E" w:rsidRDefault="00570D8E"/>
    <w:p w14:paraId="3963B835" w14:textId="77777777" w:rsidR="00570D8E" w:rsidRPr="00570D8E" w:rsidRDefault="00570D8E">
      <w:pPr>
        <w:rPr>
          <w:b/>
        </w:rPr>
      </w:pPr>
      <w:r w:rsidRPr="00570D8E">
        <w:rPr>
          <w:b/>
        </w:rPr>
        <w:t>6. Key Uses in Other Verses (NKJV)</w:t>
      </w:r>
    </w:p>
    <w:p w14:paraId="7F8461E1" w14:textId="77777777" w:rsidR="00570D8E" w:rsidRDefault="00570D8E">
      <w:r>
        <w:t>- Matthew 11:9 - "But what did you go out to see? A prophet? Yes, I say to you, and more than a prophet."</w:t>
      </w:r>
    </w:p>
    <w:p w14:paraId="24D20870" w14:textId="77777777" w:rsidR="00570D8E" w:rsidRDefault="00570D8E">
      <w:r>
        <w:t>- Matthew 21:11 - "So the multitudes said, 'This is Jesus, the prophet from Nazareth of Galilee.'"</w:t>
      </w:r>
    </w:p>
    <w:p w14:paraId="0EF739A7" w14:textId="77777777" w:rsidR="00570D8E" w:rsidRDefault="00570D8E">
      <w:r>
        <w:t>- Luke 1:76 - "And you, child, will be called the prophet of the Highest; For you will go before the face of the Lord to prepare His ways."</w:t>
      </w:r>
    </w:p>
    <w:p w14:paraId="600C13A9" w14:textId="77777777" w:rsidR="00570D8E" w:rsidRDefault="00570D8E">
      <w:r>
        <w:t>- John 4:19 - "The woman said to Him, 'Sir, I perceive that You are a prophet.'"</w:t>
      </w:r>
    </w:p>
    <w:p w14:paraId="201B0416" w14:textId="77777777" w:rsidR="00570D8E" w:rsidRDefault="00570D8E">
      <w:r>
        <w:t>- Acts 3:22 - "For Moses truly said to the fathers, 'The Lord your God will raise up for you a Prophet like me from your brethren. Him you shall hear in all things, whatever He says to you.'"</w:t>
      </w:r>
    </w:p>
    <w:p w14:paraId="75AD14D6" w14:textId="77777777" w:rsidR="00570D8E" w:rsidRDefault="00570D8E"/>
    <w:p w14:paraId="43155E37" w14:textId="77777777" w:rsidR="00570D8E" w:rsidRPr="00570D8E" w:rsidRDefault="00570D8E">
      <w:pPr>
        <w:rPr>
          <w:b/>
        </w:rPr>
      </w:pPr>
      <w:r w:rsidRPr="00570D8E">
        <w:rPr>
          <w:b/>
        </w:rPr>
        <w:t>7. Other Relevant Insights</w:t>
      </w:r>
    </w:p>
    <w:p w14:paraId="294C7D5D" w14:textId="77777777" w:rsidR="00570D8E" w:rsidRDefault="00570D8E">
      <w:r>
        <w:t xml:space="preserve">- The fear that restrained Herod in Matthew 14:5 was a superficial, pragmatic fear of man rather than a genuine, life-transforming fear of God. </w:t>
      </w:r>
    </w:p>
    <w:p w14:paraId="4F1EC3D7" w14:textId="77777777" w:rsidR="00570D8E" w:rsidRDefault="00570D8E">
      <w:r>
        <w:t>- Herod respected John's righteous reputation and even enjoyed listening to him, yet his pride and unrepentant heart ultimately drove him to murder the very prophet he feared.</w:t>
      </w:r>
    </w:p>
    <w:p w14:paraId="7DE9756F" w14:textId="77777777" w:rsidR="00570D8E" w:rsidRDefault="00570D8E"/>
    <w:p w14:paraId="5EE39519" w14:textId="77777777" w:rsidR="00570D8E" w:rsidRPr="00570D8E" w:rsidRDefault="00570D8E">
      <w:pPr>
        <w:rPr>
          <w:b/>
        </w:rPr>
      </w:pPr>
      <w:r w:rsidRPr="00570D8E">
        <w:rPr>
          <w:b/>
        </w:rPr>
        <w:t>8. References</w:t>
      </w:r>
    </w:p>
    <w:p w14:paraId="1C5ADA8A" w14:textId="77777777" w:rsidR="00570D8E" w:rsidRDefault="00570D8E">
      <w:r>
        <w:t>BDAG (Bauer, Danker, Arndt, and Gingrich), Greek-English Lexicon of the New Testament</w:t>
      </w:r>
    </w:p>
    <w:p w14:paraId="168F28D1" w14:textId="77777777" w:rsidR="00570D8E" w:rsidRDefault="00570D8E">
      <w:r>
        <w:t>TDNT (Theological Dictionary of the New Testament), Gerhard Kittel and Gerhard Friedrich</w:t>
      </w:r>
    </w:p>
    <w:p w14:paraId="43E8A185" w14:textId="77777777" w:rsidR="00570D8E" w:rsidRDefault="00570D8E">
      <w:r>
        <w:t>NIDNTTE (New International Dictionary of New Testament Theology and Exegesis), Moises Silva</w:t>
      </w:r>
    </w:p>
    <w:p w14:paraId="00C1FD24" w14:textId="77777777" w:rsidR="00570D8E" w:rsidRDefault="00570D8E">
      <w:r>
        <w:t>Vine's Expository Dictionary of Old and New Testament Words, W.E. Vine</w:t>
      </w:r>
    </w:p>
    <w:p w14:paraId="5A833027" w14:textId="77777777" w:rsidR="00570D8E" w:rsidRDefault="00570D8E">
      <w:r>
        <w:t>Word Studies in the New Testament, Marvin R. Vincent</w:t>
      </w:r>
    </w:p>
    <w:p w14:paraId="72E9A5F7" w14:textId="77777777" w:rsidR="00570D8E" w:rsidRDefault="00570D8E">
      <w:r>
        <w:t>Expository Dictionary of Bible Words, Larry Richards</w:t>
      </w:r>
    </w:p>
    <w:p w14:paraId="3F9FD2A6" w14:textId="0890F1A4" w:rsidR="004C5552" w:rsidRDefault="00570D8E">
      <w:r>
        <w:t>Enduring Word Bible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0D8E"/>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29B1"/>
  <w15:chartTrackingRefBased/>
  <w15:docId w15:val="{6C33B1AE-6322-49BD-A539-AE668E63E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0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0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D8E"/>
    <w:rPr>
      <w:rFonts w:eastAsiaTheme="majorEastAsia" w:cstheme="majorBidi"/>
      <w:color w:val="272727" w:themeColor="text1" w:themeTint="D8"/>
    </w:rPr>
  </w:style>
  <w:style w:type="paragraph" w:styleId="Title">
    <w:name w:val="Title"/>
    <w:basedOn w:val="Normal"/>
    <w:next w:val="Normal"/>
    <w:link w:val="TitleChar"/>
    <w:uiPriority w:val="10"/>
    <w:qFormat/>
    <w:rsid w:val="00570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D8E"/>
    <w:pPr>
      <w:spacing w:before="160"/>
      <w:jc w:val="center"/>
    </w:pPr>
    <w:rPr>
      <w:i/>
      <w:iCs/>
      <w:color w:val="404040" w:themeColor="text1" w:themeTint="BF"/>
    </w:rPr>
  </w:style>
  <w:style w:type="character" w:customStyle="1" w:styleId="QuoteChar">
    <w:name w:val="Quote Char"/>
    <w:basedOn w:val="DefaultParagraphFont"/>
    <w:link w:val="Quote"/>
    <w:uiPriority w:val="29"/>
    <w:rsid w:val="00570D8E"/>
    <w:rPr>
      <w:i/>
      <w:iCs/>
      <w:color w:val="404040" w:themeColor="text1" w:themeTint="BF"/>
    </w:rPr>
  </w:style>
  <w:style w:type="paragraph" w:styleId="ListParagraph">
    <w:name w:val="List Paragraph"/>
    <w:basedOn w:val="Normal"/>
    <w:uiPriority w:val="34"/>
    <w:qFormat/>
    <w:rsid w:val="00570D8E"/>
    <w:pPr>
      <w:ind w:left="720"/>
      <w:contextualSpacing/>
    </w:pPr>
  </w:style>
  <w:style w:type="character" w:styleId="IntenseEmphasis">
    <w:name w:val="Intense Emphasis"/>
    <w:basedOn w:val="DefaultParagraphFont"/>
    <w:uiPriority w:val="21"/>
    <w:qFormat/>
    <w:rsid w:val="00570D8E"/>
    <w:rPr>
      <w:i/>
      <w:iCs/>
      <w:color w:val="2E74B5" w:themeColor="accent1" w:themeShade="BF"/>
    </w:rPr>
  </w:style>
  <w:style w:type="paragraph" w:styleId="IntenseQuote">
    <w:name w:val="Intense Quote"/>
    <w:basedOn w:val="Normal"/>
    <w:next w:val="Normal"/>
    <w:link w:val="IntenseQuoteChar"/>
    <w:uiPriority w:val="30"/>
    <w:qFormat/>
    <w:rsid w:val="00570D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0D8E"/>
    <w:rPr>
      <w:i/>
      <w:iCs/>
      <w:color w:val="2E74B5" w:themeColor="accent1" w:themeShade="BF"/>
    </w:rPr>
  </w:style>
  <w:style w:type="character" w:styleId="IntenseReference">
    <w:name w:val="Intense Reference"/>
    <w:basedOn w:val="DefaultParagraphFont"/>
    <w:uiPriority w:val="32"/>
    <w:qFormat/>
    <w:rsid w:val="00570D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717</Words>
  <Characters>3734</Characters>
  <Application>Microsoft Office Word</Application>
  <DocSecurity>0</DocSecurity>
  <Lines>71</Lines>
  <Paragraphs>39</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