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38E2" w14:textId="77777777" w:rsidR="00280859" w:rsidRPr="00280859" w:rsidRDefault="00280859">
      <w:pPr>
        <w:rPr>
          <w:b/>
        </w:rPr>
      </w:pPr>
      <w:r w:rsidRPr="00280859">
        <w:rPr>
          <w:b/>
        </w:rPr>
        <w:t>SORRY - ( lypeō , Strong's G3076 )</w:t>
      </w:r>
    </w:p>
    <w:p w14:paraId="79723EE0" w14:textId="77777777" w:rsidR="00280859" w:rsidRDefault="00280859">
      <w:r w:rsidRPr="00280859">
        <w:rPr>
          <w:b/>
        </w:rPr>
        <w:t>Summary:</w:t>
      </w:r>
    </w:p>
    <w:p w14:paraId="60BB1FFF" w14:textId="77777777" w:rsidR="00280859" w:rsidRDefault="00280859">
      <w:r>
        <w:t>The word lypeō refers to a deep, distressing pain of mind, grief, or sorrow. In Matthew 14:9, it describes the emotional distress experienced by Herod Antipas when pressured to execute John the Baptist. Rather than a godly sorrow that leads to repentance, Herod’s sadness was a worldly, self-centered anxiety fueled by a wounded conscience, social pressure, and fear of consequences. It serves as a sobering reminder that a troubled conscience alone cannot save a person if they ultimately choose to please the world rather than God.</w:t>
      </w:r>
    </w:p>
    <w:p w14:paraId="4C7B0E3D" w14:textId="77777777" w:rsidR="00280859" w:rsidRDefault="00280859"/>
    <w:p w14:paraId="10109A63" w14:textId="77777777" w:rsidR="00280859" w:rsidRDefault="00280859">
      <w:r w:rsidRPr="00280859">
        <w:rPr>
          <w:b/>
        </w:rPr>
        <w:t>Full Study:</w:t>
      </w:r>
    </w:p>
    <w:p w14:paraId="5109BA62" w14:textId="77777777" w:rsidR="00280859" w:rsidRDefault="00280859"/>
    <w:p w14:paraId="20ED9E44" w14:textId="77777777" w:rsidR="00280859" w:rsidRPr="00280859" w:rsidRDefault="00280859">
      <w:pPr>
        <w:rPr>
          <w:b/>
        </w:rPr>
      </w:pPr>
      <w:r w:rsidRPr="00280859">
        <w:rPr>
          <w:b/>
        </w:rPr>
        <w:t xml:space="preserve"> 1. Word Picture / Background</w:t>
      </w:r>
    </w:p>
    <w:p w14:paraId="6EE3F130" w14:textId="77777777" w:rsidR="00280859" w:rsidRDefault="00280859">
      <w:r>
        <w:t>The Greek verb lypeō is derived from the noun lypē, which denotes physical pain, emotional grief, sorrow, or distress. In classical Greek, the word was used broadly to describe any form of suffering that weighs heavily upon the human spirit, acting as the direct opposite of joy (chara). When applied to the mind and heart, lypeō paints a picture of a heavy, constricting pressure. It is the emotional state of being weighed down by a dark cloud of regret, sorrow, or vexation.</w:t>
      </w:r>
    </w:p>
    <w:p w14:paraId="17D4C047" w14:textId="77777777" w:rsidR="00280859" w:rsidRDefault="00280859"/>
    <w:p w14:paraId="7490BDD8" w14:textId="77777777" w:rsidR="00280859" w:rsidRPr="00280859" w:rsidRDefault="00280859">
      <w:pPr>
        <w:rPr>
          <w:b/>
        </w:rPr>
      </w:pPr>
      <w:r w:rsidRPr="00280859">
        <w:rPr>
          <w:b/>
        </w:rPr>
        <w:t xml:space="preserve"> 2. Meaning / Lexical Definition</w:t>
      </w:r>
    </w:p>
    <w:p w14:paraId="08B14FF7" w14:textId="77777777" w:rsidR="00280859" w:rsidRDefault="00280859">
      <w:r>
        <w:t>In the active voice, lypeō means to cause pain, grieve, offend, or make sad. In the passive voice—which is the form used of Herod in Matthew 14:9 (lypētheis)—it means to be sad, grieved, distressed, or sorrowful. It encompasses a wide semantic range of emotional pain, including:</w:t>
      </w:r>
    </w:p>
    <w:p w14:paraId="0A2E558A" w14:textId="77777777" w:rsidR="00280859" w:rsidRDefault="00280859">
      <w:r>
        <w:t>• Deep mental distress or grief over a tragic situation.</w:t>
      </w:r>
    </w:p>
    <w:p w14:paraId="09F9FEC5" w14:textId="77777777" w:rsidR="00280859" w:rsidRDefault="00280859">
      <w:r>
        <w:t>• The pain of a wounded conscience or regret.</w:t>
      </w:r>
    </w:p>
    <w:p w14:paraId="47A3C9CD" w14:textId="77777777" w:rsidR="00280859" w:rsidRDefault="00280859">
      <w:r>
        <w:t>• The sorrow felt when experiencing a heavy loss or facing an unwanted obligation.</w:t>
      </w:r>
    </w:p>
    <w:p w14:paraId="14FB19B3" w14:textId="77777777" w:rsidR="00280859" w:rsidRDefault="00280859"/>
    <w:p w14:paraId="5BD8490C" w14:textId="77777777" w:rsidR="00280859" w:rsidRPr="00280859" w:rsidRDefault="00280859">
      <w:pPr>
        <w:rPr>
          <w:b/>
        </w:rPr>
      </w:pPr>
      <w:r w:rsidRPr="00280859">
        <w:rPr>
          <w:b/>
        </w:rPr>
        <w:t xml:space="preserve"> 3. Usage and Word Pictures</w:t>
      </w:r>
    </w:p>
    <w:p w14:paraId="5DF4E082" w14:textId="77777777" w:rsidR="00280859" w:rsidRDefault="00280859">
      <w:r>
        <w:t>Throughout the New Testament, lypeō is employed to describe several distinct emotional realities:</w:t>
      </w:r>
    </w:p>
    <w:p w14:paraId="0E7041E2" w14:textId="77777777" w:rsidR="00280859" w:rsidRDefault="00280859">
      <w:r>
        <w:t>• The Sorrow of Grief: It describes the intense emotional pain of the disciples when Jesus predicted His imminent betrayal and death (Matthew 17:23; 26:22).</w:t>
      </w:r>
    </w:p>
    <w:p w14:paraId="33ACA435" w14:textId="77777777" w:rsidR="00280859" w:rsidRDefault="00280859">
      <w:r>
        <w:t>• The Sorrow of Conviction: It describes the painful realization of sin. When Jesus confronted the rich young ruler, the man went away lypoumenos (sorrowful), because his love for riches conflicted with Christ's call to discipleship (Matthew 19:22).</w:t>
      </w:r>
    </w:p>
    <w:p w14:paraId="1A134F4D" w14:textId="77777777" w:rsidR="00280859" w:rsidRDefault="00280859">
      <w:r>
        <w:t>• The Sorrow of the Holy Spirit: In Ephesians 4:30, believers are commanded not to "grieve" (lypeite) the Holy Spirit. Here, the word demonstrates the personal nature of the Holy Spirit, who is deeply pained by the unholy conduct of God's children.</w:t>
      </w:r>
    </w:p>
    <w:p w14:paraId="382E352C" w14:textId="77777777" w:rsidR="00280859" w:rsidRDefault="00280859"/>
    <w:p w14:paraId="19179291" w14:textId="77777777" w:rsidR="00280859" w:rsidRPr="00280859" w:rsidRDefault="00280859">
      <w:pPr>
        <w:rPr>
          <w:b/>
        </w:rPr>
      </w:pPr>
      <w:r w:rsidRPr="00280859">
        <w:rPr>
          <w:b/>
        </w:rPr>
        <w:t xml:space="preserve"> 4. Theological Implications</w:t>
      </w:r>
    </w:p>
    <w:p w14:paraId="7F45AC19" w14:textId="77777777" w:rsidR="00280859" w:rsidRDefault="00280859">
      <w:r>
        <w:t xml:space="preserve">The biblical usage of lypeō highlights the vital truth that sorrow is not a uniform spiritual state; its value is determined by its source and its outcome. 2 Corinthians 7:9–10 contrasts "godly sorrow" (lypē) with "the sorrow of the world." </w:t>
      </w:r>
    </w:p>
    <w:p w14:paraId="1AD5F845" w14:textId="77777777" w:rsidR="00280859" w:rsidRDefault="00280859">
      <w:r>
        <w:t>• Godly sorrow is a pain of the soul that leads to genuine repentance, turning a person away from sin and toward God.</w:t>
      </w:r>
    </w:p>
    <w:p w14:paraId="7CE27AA1" w14:textId="77777777" w:rsidR="00280859" w:rsidRDefault="00280859">
      <w:r>
        <w:t>• Worldly sorrow is rooted in pride, self-pity, or the fear of negative consequences. It is a regret over getting caught or being trapped by one's choices, rather than grief over offending a holy God. Worldly sorrow produces death because it leaves the heart unchanged.</w:t>
      </w:r>
    </w:p>
    <w:p w14:paraId="42FFB9C5" w14:textId="77777777" w:rsidR="00280859" w:rsidRDefault="00280859"/>
    <w:p w14:paraId="47305005" w14:textId="77777777" w:rsidR="00280859" w:rsidRPr="00280859" w:rsidRDefault="00280859">
      <w:pPr>
        <w:rPr>
          <w:b/>
        </w:rPr>
      </w:pPr>
      <w:r w:rsidRPr="00280859">
        <w:rPr>
          <w:b/>
        </w:rPr>
        <w:t xml:space="preserve"> 5. Contextual Nuance in the Passage</w:t>
      </w:r>
    </w:p>
    <w:p w14:paraId="34C85853" w14:textId="77777777" w:rsidR="00280859" w:rsidRDefault="00280859">
      <w:r>
        <w:t xml:space="preserve">In Matthew 14:9, Herod Antipas found himself trapped. Having made a rash, drunken oath to the daughter of Herodias before his prestigious dinner guests, he was suddenly demanded to deliver the head of John the Baptist on a platter. </w:t>
      </w:r>
    </w:p>
    <w:p w14:paraId="33D15DBA" w14:textId="77777777" w:rsidR="00280859" w:rsidRDefault="00280859"/>
    <w:p w14:paraId="25D9654E" w14:textId="77777777" w:rsidR="00280859" w:rsidRDefault="00280859">
      <w:r>
        <w:t>The text states that "the king was sorry" (lypētheis). This was not godly sorrow. Herod's distress arose from a clash of conflicting fears:</w:t>
      </w:r>
    </w:p>
    <w:p w14:paraId="26BE786D" w14:textId="77777777" w:rsidR="00280859" w:rsidRDefault="00280859">
      <w:r>
        <w:t>• He respected John and knew he was a righteous man (Mark 6:20), and his conscience warned him against murder.</w:t>
      </w:r>
    </w:p>
    <w:p w14:paraId="1AE81F9C" w14:textId="77777777" w:rsidR="00280859" w:rsidRDefault="00280859">
      <w:r>
        <w:t>• He feared the political and social fallout of executing a popular prophet (Matthew 14:5).</w:t>
      </w:r>
    </w:p>
    <w:p w14:paraId="75375CB8" w14:textId="77777777" w:rsidR="00280859" w:rsidRDefault="00280859">
      <w:r>
        <w:t>• Yet, he feared the humiliation of breaking his oath in front of his guests even more.</w:t>
      </w:r>
    </w:p>
    <w:p w14:paraId="09B9646B" w14:textId="77777777" w:rsidR="00280859" w:rsidRDefault="00280859"/>
    <w:p w14:paraId="3BD1F3AD" w14:textId="77777777" w:rsidR="00280859" w:rsidRDefault="00280859">
      <w:r>
        <w:t>Herod's "sorrow" was the agonizing friction of a compromised conscience being crushed by social pride. He chose to quiet his temporary distress by committing a permanent atrocity, proving that a troubled conscience is useless if it does not lead to a changed will.</w:t>
      </w:r>
    </w:p>
    <w:p w14:paraId="7E33725E" w14:textId="77777777" w:rsidR="00280859" w:rsidRDefault="00280859"/>
    <w:p w14:paraId="15823F7D" w14:textId="77777777" w:rsidR="00280859" w:rsidRPr="00280859" w:rsidRDefault="00280859">
      <w:pPr>
        <w:rPr>
          <w:b/>
        </w:rPr>
      </w:pPr>
      <w:r w:rsidRPr="00280859">
        <w:rPr>
          <w:b/>
        </w:rPr>
        <w:t xml:space="preserve"> 6. Key Uses in Other Verses (NKJV)</w:t>
      </w:r>
    </w:p>
    <w:p w14:paraId="2608E499" w14:textId="77777777" w:rsidR="00280859" w:rsidRDefault="00280859">
      <w:r>
        <w:t>• Matthew 17:23 - "and they will kill Him, and the third day He will be raised up.' And they were exceedingly sorry."</w:t>
      </w:r>
    </w:p>
    <w:p w14:paraId="4B3286BD" w14:textId="77777777" w:rsidR="00280859" w:rsidRDefault="00280859">
      <w:r>
        <w:t>• Matthew 19:22 - "But when the young man heard that saying, he went away sorrowful, for he had great possessions."</w:t>
      </w:r>
    </w:p>
    <w:p w14:paraId="2C8CF16B" w14:textId="77777777" w:rsidR="00280859" w:rsidRDefault="00280859">
      <w:r>
        <w:t>• 2 Corinthians 2:4 - "For out of much affliction and anguish of heart I wrote to you, with many tears, not that you should be grieved, but that you might know the love which I have so abundantly for you."</w:t>
      </w:r>
    </w:p>
    <w:p w14:paraId="7E6AD9DE" w14:textId="77777777" w:rsidR="00280859" w:rsidRDefault="00280859">
      <w:r>
        <w:t>• 2 Corinthians 7:9 - "Now I rejoice, not that you were made sorry, but that your sorrow led to repentance. For you were made sorry in a godly manner, that you might suffer loss from us in nothing."</w:t>
      </w:r>
    </w:p>
    <w:p w14:paraId="61A9AEE9" w14:textId="77777777" w:rsidR="00280859" w:rsidRDefault="00280859">
      <w:r>
        <w:t>• Ephesians 4:30 - "And do not grieve the Holy Spirit of God, by whom you were sealed for the day of redemption."</w:t>
      </w:r>
    </w:p>
    <w:p w14:paraId="59974954" w14:textId="77777777" w:rsidR="00280859" w:rsidRDefault="00280859"/>
    <w:p w14:paraId="3AD34827" w14:textId="77777777" w:rsidR="00280859" w:rsidRPr="00280859" w:rsidRDefault="00280859">
      <w:pPr>
        <w:rPr>
          <w:b/>
        </w:rPr>
      </w:pPr>
      <w:r w:rsidRPr="00280859">
        <w:rPr>
          <w:b/>
        </w:rPr>
        <w:t xml:space="preserve"> 7. Other Relevant Insights</w:t>
      </w:r>
    </w:p>
    <w:p w14:paraId="6452BE59" w14:textId="77777777" w:rsidR="00280859" w:rsidRDefault="00280859">
      <w:r>
        <w:t>It is pastorally vital to contrast Herod's lypeō with Peter's grief after his denial of Christ (John 21:17). When Jesus asked Peter a third time, "Do you love Me?", Peter was "grieved" (elypēthē). Peter's sorrow was painful, but it was a godly sorrow that shattered his self-reliance and restored his relationship with Jesus. Herod's sorrow, by contrast, was a locked door. He allowed his fear of man to override his sorrow, hardening his heart to the point where, when he finally met Jesus face-to-face years later, he felt no sorrow at all—only contempt (Luke 23:11).</w:t>
      </w:r>
    </w:p>
    <w:p w14:paraId="77CB1B6C" w14:textId="77777777" w:rsidR="00280859" w:rsidRDefault="00280859"/>
    <w:p w14:paraId="7188CFE1" w14:textId="77777777" w:rsidR="00280859" w:rsidRPr="00280859" w:rsidRDefault="00280859">
      <w:pPr>
        <w:rPr>
          <w:b/>
        </w:rPr>
      </w:pPr>
      <w:r w:rsidRPr="00280859">
        <w:rPr>
          <w:b/>
        </w:rPr>
        <w:t xml:space="preserve"> 8. References</w:t>
      </w:r>
    </w:p>
    <w:p w14:paraId="7D3B37C7" w14:textId="77777777" w:rsidR="00280859" w:rsidRDefault="00280859">
      <w:r>
        <w:t>• BDAG (Greek-English Lexicon of the New Testament and Other Early Christian Literature)</w:t>
      </w:r>
    </w:p>
    <w:p w14:paraId="6A6BE204" w14:textId="77777777" w:rsidR="00280859" w:rsidRDefault="00280859">
      <w:r>
        <w:t>• Thayer's Greek-English Lexicon</w:t>
      </w:r>
    </w:p>
    <w:p w14:paraId="4236556D" w14:textId="77777777" w:rsidR="00280859" w:rsidRDefault="00280859">
      <w:r>
        <w:t>• Vine's Expository Dictionary of New Testament Words</w:t>
      </w:r>
    </w:p>
    <w:p w14:paraId="464323B2" w14:textId="77777777" w:rsidR="00280859" w:rsidRDefault="00280859">
      <w:r>
        <w:t>• Blue Letter Bible Lexicon</w:t>
      </w:r>
    </w:p>
    <w:p w14:paraId="6AB52207" w14:textId="18BD3710" w:rsidR="004C5552" w:rsidRDefault="00280859">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59"/>
    <w:rsid w:val="00017747"/>
    <w:rsid w:val="00023A4A"/>
    <w:rsid w:val="0006763F"/>
    <w:rsid w:val="000C53AC"/>
    <w:rsid w:val="00146083"/>
    <w:rsid w:val="001B2D17"/>
    <w:rsid w:val="002058F7"/>
    <w:rsid w:val="00224809"/>
    <w:rsid w:val="002357B1"/>
    <w:rsid w:val="002464EB"/>
    <w:rsid w:val="00273F8C"/>
    <w:rsid w:val="00280859"/>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5DCB"/>
  <w15:chartTrackingRefBased/>
  <w15:docId w15:val="{7103F84F-F647-4FE8-BDF6-E82415F0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0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0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859"/>
    <w:rPr>
      <w:rFonts w:eastAsiaTheme="majorEastAsia" w:cstheme="majorBidi"/>
      <w:color w:val="272727" w:themeColor="text1" w:themeTint="D8"/>
    </w:rPr>
  </w:style>
  <w:style w:type="paragraph" w:styleId="Title">
    <w:name w:val="Title"/>
    <w:basedOn w:val="Normal"/>
    <w:next w:val="Normal"/>
    <w:link w:val="TitleChar"/>
    <w:uiPriority w:val="10"/>
    <w:qFormat/>
    <w:rsid w:val="00280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859"/>
    <w:pPr>
      <w:spacing w:before="160"/>
      <w:jc w:val="center"/>
    </w:pPr>
    <w:rPr>
      <w:i/>
      <w:iCs/>
      <w:color w:val="404040" w:themeColor="text1" w:themeTint="BF"/>
    </w:rPr>
  </w:style>
  <w:style w:type="character" w:customStyle="1" w:styleId="QuoteChar">
    <w:name w:val="Quote Char"/>
    <w:basedOn w:val="DefaultParagraphFont"/>
    <w:link w:val="Quote"/>
    <w:uiPriority w:val="29"/>
    <w:rsid w:val="00280859"/>
    <w:rPr>
      <w:i/>
      <w:iCs/>
      <w:color w:val="404040" w:themeColor="text1" w:themeTint="BF"/>
    </w:rPr>
  </w:style>
  <w:style w:type="paragraph" w:styleId="ListParagraph">
    <w:name w:val="List Paragraph"/>
    <w:basedOn w:val="Normal"/>
    <w:uiPriority w:val="34"/>
    <w:qFormat/>
    <w:rsid w:val="00280859"/>
    <w:pPr>
      <w:ind w:left="720"/>
      <w:contextualSpacing/>
    </w:pPr>
  </w:style>
  <w:style w:type="character" w:styleId="IntenseEmphasis">
    <w:name w:val="Intense Emphasis"/>
    <w:basedOn w:val="DefaultParagraphFont"/>
    <w:uiPriority w:val="21"/>
    <w:qFormat/>
    <w:rsid w:val="00280859"/>
    <w:rPr>
      <w:i/>
      <w:iCs/>
      <w:color w:val="2E74B5" w:themeColor="accent1" w:themeShade="BF"/>
    </w:rPr>
  </w:style>
  <w:style w:type="paragraph" w:styleId="IntenseQuote">
    <w:name w:val="Intense Quote"/>
    <w:basedOn w:val="Normal"/>
    <w:next w:val="Normal"/>
    <w:link w:val="IntenseQuoteChar"/>
    <w:uiPriority w:val="30"/>
    <w:qFormat/>
    <w:rsid w:val="002808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0859"/>
    <w:rPr>
      <w:i/>
      <w:iCs/>
      <w:color w:val="2E74B5" w:themeColor="accent1" w:themeShade="BF"/>
    </w:rPr>
  </w:style>
  <w:style w:type="character" w:styleId="IntenseReference">
    <w:name w:val="Intense Reference"/>
    <w:basedOn w:val="DefaultParagraphFont"/>
    <w:uiPriority w:val="32"/>
    <w:qFormat/>
    <w:rsid w:val="002808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4748</Characters>
  <Application>Microsoft Office Word</Application>
  <DocSecurity>0</DocSecurity>
  <Lines>91</Lines>
  <Paragraphs>49</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