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2E211" w14:textId="77777777" w:rsidR="00E35E76" w:rsidRPr="00E35E76" w:rsidRDefault="00E35E76">
      <w:pPr>
        <w:rPr>
          <w:b/>
        </w:rPr>
      </w:pPr>
      <w:r w:rsidRPr="00E35E76">
        <w:rPr>
          <w:b/>
        </w:rPr>
        <w:t>PLANTED - ( phyteuō , Strong's G5452 )</w:t>
      </w:r>
    </w:p>
    <w:p w14:paraId="30FF8056" w14:textId="77777777" w:rsidR="00E35E76" w:rsidRDefault="00E35E76">
      <w:r w:rsidRPr="00E35E76">
        <w:rPr>
          <w:b/>
        </w:rPr>
        <w:t>Summary:</w:t>
      </w:r>
    </w:p>
    <w:p w14:paraId="00958C0E" w14:textId="77777777" w:rsidR="00E35E76" w:rsidRDefault="00E35E76">
      <w:r>
        <w:t>The Greek verb phyteuō means to plant, set, or establish. In the New Testament, it is used both literally of planting crops, vineyards, or trees, and metaphorically of spiritual establishment, divine ownership, and the apostolic work of founding churches. In Matthew 15:13, it highlights God's sovereign role as the ultimate Husbandman who establishes genuine believers, while those not planted by Him—namely, hypocritical religious leaders—face certain uprooting and judgment.</w:t>
      </w:r>
    </w:p>
    <w:p w14:paraId="74942258" w14:textId="77777777" w:rsidR="00E35E76" w:rsidRDefault="00E35E76"/>
    <w:p w14:paraId="17F046EB" w14:textId="77777777" w:rsidR="00E35E76" w:rsidRDefault="00E35E76">
      <w:r w:rsidRPr="00E35E76">
        <w:rPr>
          <w:b/>
        </w:rPr>
        <w:t>Full Study:</w:t>
      </w:r>
    </w:p>
    <w:p w14:paraId="0543E4DD" w14:textId="77777777" w:rsidR="00E35E76" w:rsidRDefault="00E35E76"/>
    <w:p w14:paraId="27C16122" w14:textId="77777777" w:rsidR="00E35E76" w:rsidRPr="00E35E76" w:rsidRDefault="00E35E76">
      <w:pPr>
        <w:rPr>
          <w:b/>
        </w:rPr>
      </w:pPr>
      <w:r w:rsidRPr="00E35E76">
        <w:rPr>
          <w:b/>
        </w:rPr>
        <w:t xml:space="preserve"> 1. Word Picture / Background</w:t>
      </w:r>
    </w:p>
    <w:p w14:paraId="14BAEF86" w14:textId="77777777" w:rsidR="00E35E76" w:rsidRDefault="00E35E76">
      <w:r>
        <w:t>In the ancient agrarian world, planting was a deliberate, hands-on, and vital process. A gardener or farmer did not merely throw seeds randomly; they carefully prepared the soil, selected the choice sapling or seed, placed it firmly in the ground, and nurtured it to ensure it took deep root. In Jewish thought, planting carried strong theological weight. The Old Testament frequently describes Israel as a vine or a garden that Yahweh Himself planted, nurtured, and owned. To be "planted" by God meant security, identity, and the expectation of bearing fruit that honors Him.</w:t>
      </w:r>
    </w:p>
    <w:p w14:paraId="6FC4299A" w14:textId="77777777" w:rsidR="00E35E76" w:rsidRDefault="00E35E76"/>
    <w:p w14:paraId="7CB6D53D" w14:textId="77777777" w:rsidR="00E35E76" w:rsidRPr="00E35E76" w:rsidRDefault="00E35E76">
      <w:pPr>
        <w:rPr>
          <w:b/>
        </w:rPr>
      </w:pPr>
      <w:r w:rsidRPr="00E35E76">
        <w:rPr>
          <w:b/>
        </w:rPr>
        <w:t xml:space="preserve"> 2. Meaning / Lexical Definition</w:t>
      </w:r>
    </w:p>
    <w:p w14:paraId="7F14C8AF" w14:textId="77777777" w:rsidR="00E35E76" w:rsidRDefault="00E35E76">
      <w:r>
        <w:t>The verb phyteuō refers to the act of planting something in the soil so that it may grow. The lexical semantic range includes:</w:t>
      </w:r>
    </w:p>
    <w:p w14:paraId="21D3A14D" w14:textId="77777777" w:rsidR="00E35E76" w:rsidRDefault="00E35E76">
      <w:r>
        <w:t>• Literal Planting: The act of inserting plants, trees, or vines into the earth to cultivate them (e.g., planting a vineyard).</w:t>
      </w:r>
    </w:p>
    <w:p w14:paraId="272154A1" w14:textId="77777777" w:rsidR="00E35E76" w:rsidRDefault="00E35E76">
      <w:r>
        <w:t>• Figurative Establishing: The act of planting people, communities, or kingdoms, indicating divine placement, ownership, protection, and growth.</w:t>
      </w:r>
    </w:p>
    <w:p w14:paraId="72AB4704" w14:textId="77777777" w:rsidR="00E35E76" w:rsidRDefault="00E35E76">
      <w:r>
        <w:t>• Spiritual Founding: The act of introducing the Gospel message to a region or establishing a local church body through missionary labor.</w:t>
      </w:r>
    </w:p>
    <w:p w14:paraId="66792C62" w14:textId="77777777" w:rsidR="00E35E76" w:rsidRDefault="00E35E76"/>
    <w:p w14:paraId="4B9AD4A0" w14:textId="77777777" w:rsidR="00E35E76" w:rsidRPr="00E35E76" w:rsidRDefault="00E35E76">
      <w:pPr>
        <w:rPr>
          <w:b/>
        </w:rPr>
      </w:pPr>
      <w:r w:rsidRPr="00E35E76">
        <w:rPr>
          <w:b/>
        </w:rPr>
        <w:t xml:space="preserve"> 3. Usage and Word Pictures</w:t>
      </w:r>
    </w:p>
    <w:p w14:paraId="6A9700F9" w14:textId="77777777" w:rsidR="00E35E76" w:rsidRDefault="00E35E76">
      <w:r>
        <w:t>• The Agricultural Vine: The literal use is common in Jesus’ parables, such as the landowner who planted a vineyard. This underscores the effort, investment, and rightful ownership of the planter over the harvest.</w:t>
      </w:r>
    </w:p>
    <w:p w14:paraId="5837FA5F" w14:textId="77777777" w:rsidR="00E35E76" w:rsidRDefault="00E35E76">
      <w:r>
        <w:t>• The Mission Field: Paul uses the word as a metaphor for pioneering evangelism in 1 Corinthians 3. He "planted" the seed of the Gospel in Corinth, meaning he was the first to preach the Word and establish the church, while Apollos "watered" it through subsequent teaching.</w:t>
      </w:r>
    </w:p>
    <w:p w14:paraId="47A583A4" w14:textId="77777777" w:rsidR="00E35E76" w:rsidRDefault="00E35E76">
      <w:r>
        <w:t>• The Sovereign Garden: In Matthew 15:13, the word picture contrasts plants carefully placed in the soil by the Master Gardener with wild weeds or self-sown plants. What God has not personally planted has no rightful place in His kingdom and will not be permitted to remain.</w:t>
      </w:r>
    </w:p>
    <w:p w14:paraId="36156877" w14:textId="77777777" w:rsidR="00E35E76" w:rsidRDefault="00E35E76"/>
    <w:p w14:paraId="5F6CA338" w14:textId="77777777" w:rsidR="00E35E76" w:rsidRPr="00E35E76" w:rsidRDefault="00E35E76">
      <w:pPr>
        <w:rPr>
          <w:b/>
        </w:rPr>
      </w:pPr>
      <w:r w:rsidRPr="00E35E76">
        <w:rPr>
          <w:b/>
        </w:rPr>
        <w:t xml:space="preserve"> 4. Theological Implications</w:t>
      </w:r>
    </w:p>
    <w:p w14:paraId="530F17D8" w14:textId="77777777" w:rsidR="00E35E76" w:rsidRDefault="00E35E76">
      <w:r>
        <w:t>• Sovereign Initiation: True spiritual life and belonging in God's kingdom are entirely initiated by God. Believers do not plant themselves; they are planted by the heavenly Father.</w:t>
      </w:r>
    </w:p>
    <w:p w14:paraId="6331D22C" w14:textId="77777777" w:rsidR="00E35E76" w:rsidRDefault="00E35E76">
      <w:r>
        <w:t>• Security and Longevity: What God plants is secure. It is anchored in His grace and nurtured by His Spirit.</w:t>
      </w:r>
    </w:p>
    <w:p w14:paraId="278C55D4" w14:textId="77777777" w:rsidR="00E35E76" w:rsidRDefault="00E35E76">
      <w:r>
        <w:t>• The Certainty of Judgment: There is a solemn warning for false teachers and hypocrites. They may temporarily occupy space in the visible community of faith, but because they lack divine origin, their end is destruction. God will not tolerate counterfeit plants in His garden.</w:t>
      </w:r>
    </w:p>
    <w:p w14:paraId="2AC9FD1F" w14:textId="77777777" w:rsidR="00E35E76" w:rsidRDefault="00E35E76"/>
    <w:p w14:paraId="04A95EFE" w14:textId="77777777" w:rsidR="00E35E76" w:rsidRPr="00E35E76" w:rsidRDefault="00E35E76">
      <w:pPr>
        <w:rPr>
          <w:b/>
        </w:rPr>
      </w:pPr>
      <w:r w:rsidRPr="00E35E76">
        <w:rPr>
          <w:b/>
        </w:rPr>
        <w:t xml:space="preserve"> 5. Contextual Nuance in the Passage</w:t>
      </w:r>
    </w:p>
    <w:p w14:paraId="136C995F" w14:textId="77777777" w:rsidR="00E35E76" w:rsidRDefault="00E35E76">
      <w:r>
        <w:t xml:space="preserve">In Matthew 15:13, Jesus is responding to His disciples, who pointed out that the Pharisees were offended by His teachings on inner purity versus external rituals. Jesus dismisses the Pharisees' offense by using this agricultural metaphor. </w:t>
      </w:r>
    </w:p>
    <w:p w14:paraId="094F7CD5" w14:textId="77777777" w:rsidR="00E35E76" w:rsidRDefault="00E35E76"/>
    <w:p w14:paraId="3956C4A9" w14:textId="77777777" w:rsidR="00E35E76" w:rsidRDefault="00E35E76">
      <w:r>
        <w:t>The "plant" in this context refers to the Pharisees, their man-made traditions, and their religious system. Because their teachings and spiritual authority did not originate from the Father (they were not "planted" by Him), they are illegitimate. They are blind guides destined for uprooting. This reassurance comforted the disciples, showing them that despite the Pharisees' current power and influence, their system was temporary and doomed to fail under divine scrutiny.</w:t>
      </w:r>
    </w:p>
    <w:p w14:paraId="73FA1B02" w14:textId="77777777" w:rsidR="00E35E76" w:rsidRDefault="00E35E76"/>
    <w:p w14:paraId="3FA74D25" w14:textId="77777777" w:rsidR="00E35E76" w:rsidRPr="00E35E76" w:rsidRDefault="00E35E76">
      <w:pPr>
        <w:rPr>
          <w:b/>
        </w:rPr>
      </w:pPr>
      <w:r w:rsidRPr="00E35E76">
        <w:rPr>
          <w:b/>
        </w:rPr>
        <w:t xml:space="preserve"> 6. Key Uses in Other Verses (NKJV)</w:t>
      </w:r>
    </w:p>
    <w:p w14:paraId="0A059BF6" w14:textId="77777777" w:rsidR="00E35E76" w:rsidRDefault="00E35E76">
      <w:r>
        <w:t>• Matthew 21:33 - "Hear another parable: There was a certain landowner who planted a vineyard and set a hedge around it, dug a winepress in it and built a tower. And he leased it to vinedressers and went into a far country."</w:t>
      </w:r>
    </w:p>
    <w:p w14:paraId="7DCEB9DD" w14:textId="77777777" w:rsidR="00E35E76" w:rsidRDefault="00E35E76">
      <w:r>
        <w:t>• Luke 17:6 - "So the Lord said, 'If you have faith as a mustard seed, you can say to this mulberry tree, "Be pulled up by the roots and be planted in the sea," and it would obey you.'"</w:t>
      </w:r>
    </w:p>
    <w:p w14:paraId="726E16CC" w14:textId="77777777" w:rsidR="00E35E76" w:rsidRDefault="00E35E76">
      <w:r>
        <w:t>• 1 Corinthians 3:6 - "I planted, Apollos watered, but God gave the increase."</w:t>
      </w:r>
    </w:p>
    <w:p w14:paraId="78381666" w14:textId="77777777" w:rsidR="00E35E76" w:rsidRDefault="00E35E76">
      <w:r>
        <w:t>• 1 Corinthians 9:7 - "Who ever goes to war at his own expense? Who plants a vineyard and does not eat of its fruit? Or who tends a flock and does not drink of the milk of the flock?"</w:t>
      </w:r>
    </w:p>
    <w:p w14:paraId="5B723834" w14:textId="77777777" w:rsidR="00E35E76" w:rsidRDefault="00E35E76"/>
    <w:p w14:paraId="641A6432" w14:textId="77777777" w:rsidR="00E35E76" w:rsidRPr="00E35E76" w:rsidRDefault="00E35E76">
      <w:pPr>
        <w:rPr>
          <w:b/>
        </w:rPr>
      </w:pPr>
      <w:r w:rsidRPr="00E35E76">
        <w:rPr>
          <w:b/>
        </w:rPr>
        <w:t xml:space="preserve"> 7. Other Relevant Insights</w:t>
      </w:r>
    </w:p>
    <w:p w14:paraId="2AEA478C" w14:textId="77777777" w:rsidR="00E35E76" w:rsidRDefault="00E35E76">
      <w:r>
        <w:t>• The Divine Passive: In Matthew 15:13, the phrase "has not been planted" uses a passive construction. In Jewish literature, this is often a "divine passive," pointing directly to God as the implied actor.</w:t>
      </w:r>
    </w:p>
    <w:p w14:paraId="71F88972" w14:textId="77777777" w:rsidR="00E35E76" w:rsidRDefault="00E35E76">
      <w:r>
        <w:t>• Connection to the Psalms: This concept directly mirrors Psalm 1:3, where the righteous man is "like a tree planted by the rivers of water," contrastingly opposed to the ungodly who are "like the chaff which the wind drives away."</w:t>
      </w:r>
    </w:p>
    <w:p w14:paraId="5D52B5C6" w14:textId="77777777" w:rsidR="00E35E76" w:rsidRDefault="00E35E76">
      <w:r>
        <w:t>• The Wheat and the Tares: This teaching harmonizes with the Parable of the Wheat and the Tares (Matthew 13:24-30), where the plants not sown by the householder are ultimately gathered and burned at the end of the age.</w:t>
      </w:r>
    </w:p>
    <w:p w14:paraId="2ECB4D1D" w14:textId="77777777" w:rsidR="00E35E76" w:rsidRDefault="00E35E76"/>
    <w:p w14:paraId="429B7D73" w14:textId="77777777" w:rsidR="00E35E76" w:rsidRPr="00E35E76" w:rsidRDefault="00E35E76">
      <w:pPr>
        <w:rPr>
          <w:b/>
        </w:rPr>
      </w:pPr>
      <w:r w:rsidRPr="00E35E76">
        <w:rPr>
          <w:b/>
        </w:rPr>
        <w:t xml:space="preserve"> 8. References</w:t>
      </w:r>
    </w:p>
    <w:p w14:paraId="31D4C485" w14:textId="77777777" w:rsidR="00E35E76" w:rsidRDefault="00E35E76">
      <w:r>
        <w:t>• Bauer, Walter, Frederick W. Danker, William F. Arndt, and F. Wilbur Gingrich. A Greek-English Lexicon of the New Testament and Other Early Christian Literature (BDAG).</w:t>
      </w:r>
    </w:p>
    <w:p w14:paraId="427C1294" w14:textId="77777777" w:rsidR="00E35E76" w:rsidRDefault="00E35E76">
      <w:r>
        <w:t>• Kittel, Gerhard, and Gerhard Friedrich, eds. Theological Dictionary of the New Testament (TDNT).</w:t>
      </w:r>
    </w:p>
    <w:p w14:paraId="6ED7B884" w14:textId="77777777" w:rsidR="00E35E76" w:rsidRDefault="00E35E76">
      <w:r>
        <w:t>• Brown, Colin, ed. New International Dictionary of New Testament Theology (NIDNTTE).</w:t>
      </w:r>
    </w:p>
    <w:p w14:paraId="63594D81" w14:textId="77777777" w:rsidR="00E35E76" w:rsidRDefault="00E35E76">
      <w:r>
        <w:t>• Blue Letter Bible Study Tools.</w:t>
      </w:r>
    </w:p>
    <w:p w14:paraId="21353873" w14:textId="77777777" w:rsidR="00E35E76" w:rsidRDefault="00E35E76">
      <w:r>
        <w:t>• Precept Austin Commentary on Matthew.</w:t>
      </w:r>
    </w:p>
    <w:p w14:paraId="3087BC12" w14:textId="11C3563E" w:rsidR="004C5552" w:rsidRDefault="00E35E76">
      <w:r>
        <w:t>• Guzik, David.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E7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5E76"/>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40AB"/>
  <w15:chartTrackingRefBased/>
  <w15:docId w15:val="{6AF026B6-B8E1-4A52-B3A3-F731006B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5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5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E76"/>
    <w:rPr>
      <w:rFonts w:eastAsiaTheme="majorEastAsia" w:cstheme="majorBidi"/>
      <w:color w:val="272727" w:themeColor="text1" w:themeTint="D8"/>
    </w:rPr>
  </w:style>
  <w:style w:type="paragraph" w:styleId="Title">
    <w:name w:val="Title"/>
    <w:basedOn w:val="Normal"/>
    <w:next w:val="Normal"/>
    <w:link w:val="TitleChar"/>
    <w:uiPriority w:val="10"/>
    <w:qFormat/>
    <w:rsid w:val="00E35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E76"/>
    <w:pPr>
      <w:spacing w:before="160"/>
      <w:jc w:val="center"/>
    </w:pPr>
    <w:rPr>
      <w:i/>
      <w:iCs/>
      <w:color w:val="404040" w:themeColor="text1" w:themeTint="BF"/>
    </w:rPr>
  </w:style>
  <w:style w:type="character" w:customStyle="1" w:styleId="QuoteChar">
    <w:name w:val="Quote Char"/>
    <w:basedOn w:val="DefaultParagraphFont"/>
    <w:link w:val="Quote"/>
    <w:uiPriority w:val="29"/>
    <w:rsid w:val="00E35E76"/>
    <w:rPr>
      <w:i/>
      <w:iCs/>
      <w:color w:val="404040" w:themeColor="text1" w:themeTint="BF"/>
    </w:rPr>
  </w:style>
  <w:style w:type="paragraph" w:styleId="ListParagraph">
    <w:name w:val="List Paragraph"/>
    <w:basedOn w:val="Normal"/>
    <w:uiPriority w:val="34"/>
    <w:qFormat/>
    <w:rsid w:val="00E35E76"/>
    <w:pPr>
      <w:ind w:left="720"/>
      <w:contextualSpacing/>
    </w:pPr>
  </w:style>
  <w:style w:type="character" w:styleId="IntenseEmphasis">
    <w:name w:val="Intense Emphasis"/>
    <w:basedOn w:val="DefaultParagraphFont"/>
    <w:uiPriority w:val="21"/>
    <w:qFormat/>
    <w:rsid w:val="00E35E76"/>
    <w:rPr>
      <w:i/>
      <w:iCs/>
      <w:color w:val="2E74B5" w:themeColor="accent1" w:themeShade="BF"/>
    </w:rPr>
  </w:style>
  <w:style w:type="paragraph" w:styleId="IntenseQuote">
    <w:name w:val="Intense Quote"/>
    <w:basedOn w:val="Normal"/>
    <w:next w:val="Normal"/>
    <w:link w:val="IntenseQuoteChar"/>
    <w:uiPriority w:val="30"/>
    <w:qFormat/>
    <w:rsid w:val="00E35E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5E76"/>
    <w:rPr>
      <w:i/>
      <w:iCs/>
      <w:color w:val="2E74B5" w:themeColor="accent1" w:themeShade="BF"/>
    </w:rPr>
  </w:style>
  <w:style w:type="character" w:styleId="IntenseReference">
    <w:name w:val="Intense Reference"/>
    <w:basedOn w:val="DefaultParagraphFont"/>
    <w:uiPriority w:val="32"/>
    <w:qFormat/>
    <w:rsid w:val="00E35E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4819</Characters>
  <Application>Microsoft Office Word</Application>
  <DocSecurity>0</DocSecurity>
  <Lines>92</Lines>
  <Paragraphs>50</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