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66CC" w14:textId="77777777" w:rsidR="00E85311" w:rsidRPr="00E85311" w:rsidRDefault="00E85311">
      <w:pPr>
        <w:rPr>
          <w:b/>
        </w:rPr>
      </w:pPr>
      <w:r w:rsidRPr="00E85311">
        <w:rPr>
          <w:b/>
        </w:rPr>
        <w:t>CANAAN - ( Chananaios , Strong's G5478 )</w:t>
      </w:r>
    </w:p>
    <w:p w14:paraId="780FBAF6" w14:textId="77777777" w:rsidR="00E85311" w:rsidRDefault="00E85311">
      <w:r w:rsidRPr="00E85311">
        <w:rPr>
          <w:b/>
        </w:rPr>
        <w:t>Summary:</w:t>
      </w:r>
    </w:p>
    <w:p w14:paraId="3AAA6472" w14:textId="77777777" w:rsidR="00E85311" w:rsidRDefault="00E85311">
      <w:r>
        <w:t>The term Chananaios refers to a descendant of Canaan or an inhabitant of the land of Canaan, the ancient region west of the Jordan River prior to the Israelite conquest. In its sole New Testament occurrence (Matthew 15:22), it describes a Gentile woman from the region of Tyre and Sidon who implores Jesus to heal her demon-possessed daughter. Matthew's deliberate use of this archaic, Old Testament term—rather than the contemporary political designation "Syrophoenician"—underscores the historic enmity between Israel and the Canaanites. This background highlights the extraordinary nature of her faith and the expansive reach of Jesus's messianic grace, which transcends ancient ethnic and covenantal boundaries.</w:t>
      </w:r>
    </w:p>
    <w:p w14:paraId="5E5D62AA" w14:textId="77777777" w:rsidR="00E85311" w:rsidRDefault="00E85311"/>
    <w:p w14:paraId="4EF1198C" w14:textId="77777777" w:rsidR="00E85311" w:rsidRDefault="00E85311">
      <w:r w:rsidRPr="00E85311">
        <w:rPr>
          <w:b/>
        </w:rPr>
        <w:t>Full Study:</w:t>
      </w:r>
    </w:p>
    <w:p w14:paraId="1E074590" w14:textId="77777777" w:rsidR="00E85311" w:rsidRDefault="00E85311"/>
    <w:p w14:paraId="7CF9AA95" w14:textId="77777777" w:rsidR="00E85311" w:rsidRPr="00E85311" w:rsidRDefault="00E85311">
      <w:pPr>
        <w:rPr>
          <w:b/>
        </w:rPr>
      </w:pPr>
      <w:r w:rsidRPr="00E85311">
        <w:rPr>
          <w:b/>
        </w:rPr>
        <w:t xml:space="preserve"> 1. Word Picture / Background</w:t>
      </w:r>
    </w:p>
    <w:p w14:paraId="370A2F8A" w14:textId="77777777" w:rsidR="00E85311" w:rsidRDefault="00E85311">
      <w:r>
        <w:t xml:space="preserve">The background of the term Canaan (Chananaios) is rooted in the early narrative of Genesis. Canaan was the son of Ham and the grandson of Noah, upon whom a curse of servitude was pronounced (Genesis 9:25). The descendants of Canaan settled in the Levant, establishing cities characterized by paganism, idolatry, and moral practices that stood in direct opposition to the laws of Yahweh. </w:t>
      </w:r>
    </w:p>
    <w:p w14:paraId="3D838F79" w14:textId="77777777" w:rsidR="00E85311" w:rsidRDefault="00E85311"/>
    <w:p w14:paraId="7F0FB227" w14:textId="77777777" w:rsidR="00E85311" w:rsidRDefault="00E85311">
      <w:r>
        <w:t>Throughout the Old Testament, the Canaanites were Israel's primary territorial and spiritual rivals. God commanded Israel to utterly destroy them to prevent their corrupting influence from spreading (Deuteronomy 20:16-18). By the time of the New Testament, "Canaanite" was no longer a contemporary political classification; the region was politically known as Syrophoenicia. By using this historical term, the text deliberately evokes the centuries-old spiritual and ethnic chasm between the covenant people of Israel and their pagan neighbors.</w:t>
      </w:r>
    </w:p>
    <w:p w14:paraId="646A0C23" w14:textId="77777777" w:rsidR="00E85311" w:rsidRDefault="00E85311"/>
    <w:p w14:paraId="38A60344" w14:textId="77777777" w:rsidR="00E85311" w:rsidRPr="00E85311" w:rsidRDefault="00E85311">
      <w:pPr>
        <w:rPr>
          <w:b/>
        </w:rPr>
      </w:pPr>
      <w:r w:rsidRPr="00E85311">
        <w:rPr>
          <w:b/>
        </w:rPr>
        <w:t xml:space="preserve"> 2. Meaning / Lexical Definition</w:t>
      </w:r>
    </w:p>
    <w:p w14:paraId="5E01B1CB" w14:textId="77777777" w:rsidR="00E85311" w:rsidRDefault="00E85311">
      <w:r>
        <w:t xml:space="preserve">The Greek adjective Chananaios means "Canaanite" or "belonging to Canaan." It is derived from the Hebrew Kena'ani. </w:t>
      </w:r>
    </w:p>
    <w:p w14:paraId="0802A92A" w14:textId="77777777" w:rsidR="00E85311" w:rsidRDefault="00E85311"/>
    <w:p w14:paraId="5F0B35DA" w14:textId="77777777" w:rsidR="00E85311" w:rsidRDefault="00E85311">
      <w:r>
        <w:t>In classical and Hellenistic Greek literature, the term is rarely used outside of Jewish and biblical contexts, as Greek writers preferred names associated with Phoenicia. In biblical usage, it denotes:</w:t>
      </w:r>
    </w:p>
    <w:p w14:paraId="313CAB29" w14:textId="77777777" w:rsidR="00E85311" w:rsidRDefault="00E85311">
      <w:r>
        <w:t>• A member of the ancient nations that inhabited the Promised Land before the conquest under Joshua.</w:t>
      </w:r>
    </w:p>
    <w:p w14:paraId="075A6BD3" w14:textId="77777777" w:rsidR="00E85311" w:rsidRDefault="00E85311">
      <w:r>
        <w:t>• A person of Phoenician descent living in the northern coastal regions of Tyre and Sidon during the Hellenistic-Roman period.</w:t>
      </w:r>
    </w:p>
    <w:p w14:paraId="698E3995" w14:textId="77777777" w:rsidR="00E85311" w:rsidRDefault="00E85311">
      <w:r>
        <w:t>• Spiritually, an outsider to the covenants of promise made to Abraham, Isaac, and Jacob.</w:t>
      </w:r>
    </w:p>
    <w:p w14:paraId="19B45B42" w14:textId="77777777" w:rsidR="00E85311" w:rsidRDefault="00E85311"/>
    <w:p w14:paraId="0756A404" w14:textId="77777777" w:rsidR="00E85311" w:rsidRPr="00E85311" w:rsidRDefault="00E85311">
      <w:pPr>
        <w:rPr>
          <w:b/>
        </w:rPr>
      </w:pPr>
      <w:r w:rsidRPr="00E85311">
        <w:rPr>
          <w:b/>
        </w:rPr>
        <w:t xml:space="preserve"> 3. Usage and Word Pictures</w:t>
      </w:r>
    </w:p>
    <w:p w14:paraId="05539222" w14:textId="77777777" w:rsidR="00E85311" w:rsidRDefault="00E85311">
      <w:r>
        <w:t xml:space="preserve">The word serves as a vivid spiritual word picture. To a first-century Jewish reader, a "Canaanite" represented the ultimate outsider—someone unclean, idolatrous, and historically subject to God's judgment. </w:t>
      </w:r>
    </w:p>
    <w:p w14:paraId="62DF86B0" w14:textId="77777777" w:rsidR="00E85311" w:rsidRDefault="00E85311"/>
    <w:p w14:paraId="0C9F69C2" w14:textId="77777777" w:rsidR="00E85311" w:rsidRDefault="00E85311">
      <w:r>
        <w:t>When the woman of Canaan approaches Jesus, she carries the weight of this historical baggage. The word picture contrasts the ancient curse of Canaan with the blessings of the Abrahamic covenant. The presence of a Canaanite begging the "Son of David" for mercy is a striking juxtaposition: the descendant of Israel's ancient enemy is found seeking help from Israel's promised King.</w:t>
      </w:r>
    </w:p>
    <w:p w14:paraId="1D16A6A5" w14:textId="77777777" w:rsidR="00E85311" w:rsidRDefault="00E85311"/>
    <w:p w14:paraId="5BF52742" w14:textId="77777777" w:rsidR="00E85311" w:rsidRPr="00E85311" w:rsidRDefault="00E85311">
      <w:pPr>
        <w:rPr>
          <w:b/>
        </w:rPr>
      </w:pPr>
      <w:r w:rsidRPr="00E85311">
        <w:rPr>
          <w:b/>
        </w:rPr>
        <w:t xml:space="preserve"> 4. Theological Implications</w:t>
      </w:r>
    </w:p>
    <w:p w14:paraId="1E89972B" w14:textId="77777777" w:rsidR="00E85311" w:rsidRDefault="00E85311">
      <w:r>
        <w:t>The presence of a Canaanite in the Gospel of Matthew carries profound theological weight:</w:t>
      </w:r>
    </w:p>
    <w:p w14:paraId="001C8FB9" w14:textId="77777777" w:rsidR="00E85311" w:rsidRDefault="00E85311">
      <w:r>
        <w:t>• The Overcoming of the Curse: The encounter demonstrates that the gospel of Jesus Christ has the power to reverse ancient curses and hostilities.</w:t>
      </w:r>
    </w:p>
    <w:p w14:paraId="0BCB6693" w14:textId="77777777" w:rsidR="00E85311" w:rsidRDefault="00E85311">
      <w:r>
        <w:t>• The Universality of Grace: While Jesus limits His immediate earthly mission to "the lost sheep of the house of Israel" (Matthew 15:24) to fulfill covenantal order, the Canaanite woman's faith secures a manifestation of God's kingdom power, signaling that the blessings of Abraham would indeed extend to all families of the earth (Genesis 12:3).</w:t>
      </w:r>
    </w:p>
    <w:p w14:paraId="1C72A161" w14:textId="77777777" w:rsidR="00E85311" w:rsidRDefault="00E85311">
      <w:r>
        <w:t xml:space="preserve">• True Faith vs. Ethnic Heritage: This narrative redefines the boundaries of the people of God. Physical descent from Abraham does not guarantee faith, nor does a Canaanite </w:t>
      </w:r>
      <w:r>
        <w:lastRenderedPageBreak/>
        <w:t>lineage prevent a person from receiving messianic mercy. True covenant partnership is marked by faith, not biological pedigree.</w:t>
      </w:r>
    </w:p>
    <w:p w14:paraId="175EF5CC" w14:textId="77777777" w:rsidR="00E85311" w:rsidRDefault="00E85311"/>
    <w:p w14:paraId="2903D213" w14:textId="77777777" w:rsidR="00E85311" w:rsidRPr="00E85311" w:rsidRDefault="00E85311">
      <w:pPr>
        <w:rPr>
          <w:b/>
        </w:rPr>
      </w:pPr>
      <w:r w:rsidRPr="00E85311">
        <w:rPr>
          <w:b/>
        </w:rPr>
        <w:t xml:space="preserve"> 5. Contextual Nuance in the Passage</w:t>
      </w:r>
    </w:p>
    <w:p w14:paraId="3101158C" w14:textId="77777777" w:rsidR="00E85311" w:rsidRDefault="00E85311">
      <w:r>
        <w:t xml:space="preserve">In Matthew 15:21-28, the encounter occurs immediately after Jesus rebukes the scribes and Pharisees for prioritizing external traditions over internal purity. Jesus then departs to the pagan district of Tyre and Sidon. </w:t>
      </w:r>
    </w:p>
    <w:p w14:paraId="6E0D5CA5" w14:textId="77777777" w:rsidR="00E85311" w:rsidRDefault="00E85311"/>
    <w:p w14:paraId="25F31536" w14:textId="77777777" w:rsidR="00E85311" w:rsidRDefault="00E85311">
      <w:r>
        <w:t>The contextual irony is sharp: the religious leaders of Israel, who are outwardly clean but inwardly defiled, reject Jesus. In contrast, this Canaanite woman, who is outwardly and ritually unclean, exhibits an inward purity of faith. Despite Jesus's silent testing and His reference to the household "dogs," her response is marked by deep humility. She does not demand rights; she begs for crumbs, showing she understands both her position as a Gentile and the overflowing abundance of the Messiah's power.</w:t>
      </w:r>
    </w:p>
    <w:p w14:paraId="7AB705DB" w14:textId="77777777" w:rsidR="00E85311" w:rsidRDefault="00E85311"/>
    <w:p w14:paraId="77B24D31" w14:textId="77777777" w:rsidR="00E85311" w:rsidRPr="00E85311" w:rsidRDefault="00E85311">
      <w:pPr>
        <w:rPr>
          <w:b/>
        </w:rPr>
      </w:pPr>
      <w:r w:rsidRPr="00E85311">
        <w:rPr>
          <w:b/>
        </w:rPr>
        <w:t xml:space="preserve"> 6. Key Uses in Other Verses (NKJV)</w:t>
      </w:r>
    </w:p>
    <w:p w14:paraId="6D21CB3C" w14:textId="77777777" w:rsidR="00E85311" w:rsidRDefault="00E85311">
      <w:r>
        <w:t>While G5478 occurs only once in the Greek New Testament, the Septuagint (LXX) equivalent Chananaios is used extensively to translate the Hebrew Kena'ani (Canaanite).</w:t>
      </w:r>
    </w:p>
    <w:p w14:paraId="488AEFC5" w14:textId="77777777" w:rsidR="00E85311" w:rsidRDefault="00E85311"/>
    <w:p w14:paraId="0F8AFE9E" w14:textId="77777777" w:rsidR="00E85311" w:rsidRDefault="00E85311">
      <w:r>
        <w:t>• Matthew 15:22 - "And behold, a woman of Canaan came from that region and cried out to Him, saying, 'Have mercy on me, O Lord, Son of David! My daughter is severely demon-possessed.'"</w:t>
      </w:r>
    </w:p>
    <w:p w14:paraId="2FEE00D3" w14:textId="77777777" w:rsidR="00E85311" w:rsidRDefault="00E85311">
      <w:r>
        <w:t>• Genesis 12:6 (LXX equivalent) - "Abram passed through the land to the place of Shechem, as far as the terebinth tree of Moreh. And the Canaanites were then in the land."</w:t>
      </w:r>
    </w:p>
    <w:p w14:paraId="6990088E" w14:textId="77777777" w:rsidR="00E85311" w:rsidRDefault="00E85311">
      <w:r>
        <w:t>• Genesis 13:7 (LXX equivalent) - "And there was strife between the herdmen of Abram's cattle and the herdmen of Lot's cattle: and the Canaanite and the Perizzite dwelled then in the land."</w:t>
      </w:r>
    </w:p>
    <w:p w14:paraId="2158FF0E" w14:textId="77777777" w:rsidR="00E85311" w:rsidRDefault="00E85311">
      <w:r>
        <w:t>• Exodus 13:5 (LXX equivalent) - "And it shall be, when the LORD brings you into the land of the Canaanites and the Hittites and the Amorites and the Hivites and the Jebusites, which He swore to your fathers to give you, a land flowing with milk and honey, that you shall keep this service in this month."</w:t>
      </w:r>
    </w:p>
    <w:p w14:paraId="4904356B" w14:textId="77777777" w:rsidR="00E85311" w:rsidRDefault="00E85311"/>
    <w:p w14:paraId="3B35F10B" w14:textId="77777777" w:rsidR="00E85311" w:rsidRPr="00E85311" w:rsidRDefault="00E85311">
      <w:pPr>
        <w:rPr>
          <w:b/>
        </w:rPr>
      </w:pPr>
      <w:r w:rsidRPr="00E85311">
        <w:rPr>
          <w:b/>
        </w:rPr>
        <w:t xml:space="preserve"> 7. Other Relevant Insights</w:t>
      </w:r>
    </w:p>
    <w:p w14:paraId="1CA4C8FB" w14:textId="77777777" w:rsidR="00E85311" w:rsidRDefault="00E85311">
      <w:r>
        <w:t>A comparison between Matthew and Mark highlights the distinct pastoral focus of each Gospel. Mark 7:26 describes this woman as "a Greek, a Syrophoenician by birth." Mark uses contemporary geopolitical terms suited for his Roman audience. Matthew, writing primarily for Jewish believers, consciously resurrects the theological and historical term "Canaanite." This choice forces the Jewish reader to grapple with the reality that the historic enemies of God's people are now being drawn into the sphere of His saving grace through faith in the Messiah.</w:t>
      </w:r>
    </w:p>
    <w:p w14:paraId="53B7A1A6" w14:textId="77777777" w:rsidR="00E85311" w:rsidRDefault="00E85311"/>
    <w:p w14:paraId="7EAF49A0" w14:textId="77777777" w:rsidR="00E85311" w:rsidRPr="00E85311" w:rsidRDefault="00E85311">
      <w:pPr>
        <w:rPr>
          <w:b/>
        </w:rPr>
      </w:pPr>
      <w:r w:rsidRPr="00E85311">
        <w:rPr>
          <w:b/>
        </w:rPr>
        <w:t xml:space="preserve"> 8. References</w:t>
      </w:r>
    </w:p>
    <w:p w14:paraId="76C3501A" w14:textId="77777777" w:rsidR="00E85311" w:rsidRDefault="00E85311">
      <w:r>
        <w:t>• Bauer, Arndt, Gingrich, Danker (BDAG)</w:t>
      </w:r>
    </w:p>
    <w:p w14:paraId="1018DC70" w14:textId="77777777" w:rsidR="00E85311" w:rsidRDefault="00E85311">
      <w:r>
        <w:t>• Thayer's Greek-English Lexicon</w:t>
      </w:r>
    </w:p>
    <w:p w14:paraId="7A43E0D8" w14:textId="77777777" w:rsidR="00E85311" w:rsidRDefault="00E85311">
      <w:r>
        <w:t>• Theological Dictionary of the New Testament</w:t>
      </w:r>
    </w:p>
    <w:p w14:paraId="725A7CFD" w14:textId="77777777" w:rsidR="00E85311" w:rsidRDefault="00E85311">
      <w:r>
        <w:t>• Vine's Expository Dictionary of New Testament Words</w:t>
      </w:r>
    </w:p>
    <w:p w14:paraId="260326F0" w14:textId="77777777" w:rsidR="00E85311" w:rsidRDefault="00E85311">
      <w:r>
        <w:t>• Blue Letter Bible</w:t>
      </w:r>
    </w:p>
    <w:p w14:paraId="3B90F82E" w14:textId="77777777" w:rsidR="00E85311" w:rsidRDefault="00E85311">
      <w:r>
        <w:t>• Precept Austin</w:t>
      </w:r>
    </w:p>
    <w:p w14:paraId="315EA890" w14:textId="77777777" w:rsidR="00E85311" w:rsidRDefault="00E85311">
      <w:r>
        <w:t>• Enduring Word Commentary</w:t>
      </w:r>
    </w:p>
    <w:p w14:paraId="7120C047" w14:textId="17756898" w:rsidR="004C5552" w:rsidRDefault="00E85311">
      <w:r>
        <w:t>•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531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378E"/>
  <w15:chartTrackingRefBased/>
  <w15:docId w15:val="{FAD88F56-323B-4CC0-A7A7-D45892552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311"/>
    <w:rPr>
      <w:rFonts w:eastAsiaTheme="majorEastAsia" w:cstheme="majorBidi"/>
      <w:color w:val="272727" w:themeColor="text1" w:themeTint="D8"/>
    </w:rPr>
  </w:style>
  <w:style w:type="paragraph" w:styleId="Title">
    <w:name w:val="Title"/>
    <w:basedOn w:val="Normal"/>
    <w:next w:val="Normal"/>
    <w:link w:val="TitleChar"/>
    <w:uiPriority w:val="10"/>
    <w:qFormat/>
    <w:rsid w:val="00E8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311"/>
    <w:pPr>
      <w:spacing w:before="160"/>
      <w:jc w:val="center"/>
    </w:pPr>
    <w:rPr>
      <w:i/>
      <w:iCs/>
      <w:color w:val="404040" w:themeColor="text1" w:themeTint="BF"/>
    </w:rPr>
  </w:style>
  <w:style w:type="character" w:customStyle="1" w:styleId="QuoteChar">
    <w:name w:val="Quote Char"/>
    <w:basedOn w:val="DefaultParagraphFont"/>
    <w:link w:val="Quote"/>
    <w:uiPriority w:val="29"/>
    <w:rsid w:val="00E85311"/>
    <w:rPr>
      <w:i/>
      <w:iCs/>
      <w:color w:val="404040" w:themeColor="text1" w:themeTint="BF"/>
    </w:rPr>
  </w:style>
  <w:style w:type="paragraph" w:styleId="ListParagraph">
    <w:name w:val="List Paragraph"/>
    <w:basedOn w:val="Normal"/>
    <w:uiPriority w:val="34"/>
    <w:qFormat/>
    <w:rsid w:val="00E85311"/>
    <w:pPr>
      <w:ind w:left="720"/>
      <w:contextualSpacing/>
    </w:pPr>
  </w:style>
  <w:style w:type="character" w:styleId="IntenseEmphasis">
    <w:name w:val="Intense Emphasis"/>
    <w:basedOn w:val="DefaultParagraphFont"/>
    <w:uiPriority w:val="21"/>
    <w:qFormat/>
    <w:rsid w:val="00E85311"/>
    <w:rPr>
      <w:i/>
      <w:iCs/>
      <w:color w:val="2E74B5" w:themeColor="accent1" w:themeShade="BF"/>
    </w:rPr>
  </w:style>
  <w:style w:type="paragraph" w:styleId="IntenseQuote">
    <w:name w:val="Intense Quote"/>
    <w:basedOn w:val="Normal"/>
    <w:next w:val="Normal"/>
    <w:link w:val="IntenseQuoteChar"/>
    <w:uiPriority w:val="30"/>
    <w:qFormat/>
    <w:rsid w:val="00E853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5311"/>
    <w:rPr>
      <w:i/>
      <w:iCs/>
      <w:color w:val="2E74B5" w:themeColor="accent1" w:themeShade="BF"/>
    </w:rPr>
  </w:style>
  <w:style w:type="character" w:styleId="IntenseReference">
    <w:name w:val="Intense Reference"/>
    <w:basedOn w:val="DefaultParagraphFont"/>
    <w:uiPriority w:val="32"/>
    <w:qFormat/>
    <w:rsid w:val="00E853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1069</Words>
  <Characters>5561</Characters>
  <Application>Microsoft Office Word</Application>
  <DocSecurity>0</DocSecurity>
  <Lines>106</Lines>
  <Paragraphs>58</Paragraphs>
  <ScaleCrop>false</ScaleCrop>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