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1085" w14:textId="77777777" w:rsidR="00EE6766" w:rsidRPr="00EE6766" w:rsidRDefault="00EE6766">
      <w:pPr>
        <w:rPr>
          <w:b/>
        </w:rPr>
      </w:pPr>
      <w:r w:rsidRPr="00EE6766">
        <w:rPr>
          <w:b/>
        </w:rPr>
        <w:t>EFFECT - ( akuroo , Strong's G208 )</w:t>
      </w:r>
    </w:p>
    <w:p w14:paraId="1348F56A" w14:textId="77777777" w:rsidR="00EE6766" w:rsidRDefault="00EE6766">
      <w:r w:rsidRPr="00EE6766">
        <w:rPr>
          <w:b/>
        </w:rPr>
        <w:t>Summary:</w:t>
      </w:r>
    </w:p>
    <w:p w14:paraId="22A16024" w14:textId="77777777" w:rsidR="00EE6766" w:rsidRDefault="00EE6766">
      <w:r>
        <w:t>The Greek verb akuroo means to deprive of authority, invalidate, or render completely void. In Matthew 15:6, Jesus uses this word to indict the scribes and Pharisees, who used their human traditions to nullify and strip away the sovereign authority of God's commandment to honor parents. Rather than simply disobeying the law, their religious systems actively neutralized its power, rendering it legally and practically useless.</w:t>
      </w:r>
    </w:p>
    <w:p w14:paraId="179691B4" w14:textId="77777777" w:rsidR="00EE6766" w:rsidRDefault="00EE6766"/>
    <w:p w14:paraId="3DDC77D9" w14:textId="77777777" w:rsidR="00EE6766" w:rsidRDefault="00EE6766">
      <w:r w:rsidRPr="00EE6766">
        <w:rPr>
          <w:b/>
        </w:rPr>
        <w:t>Full Study:</w:t>
      </w:r>
    </w:p>
    <w:p w14:paraId="56E31DA3" w14:textId="77777777" w:rsidR="00EE6766" w:rsidRDefault="00EE6766"/>
    <w:p w14:paraId="06D8EC67" w14:textId="77777777" w:rsidR="00EE6766" w:rsidRPr="00EE6766" w:rsidRDefault="00EE6766">
      <w:pPr>
        <w:rPr>
          <w:b/>
        </w:rPr>
      </w:pPr>
      <w:r w:rsidRPr="00EE6766">
        <w:rPr>
          <w:b/>
        </w:rPr>
        <w:t>1. Word Picture / Background</w:t>
      </w:r>
    </w:p>
    <w:p w14:paraId="7147EB49" w14:textId="77777777" w:rsidR="00EE6766" w:rsidRDefault="00EE6766">
      <w:r>
        <w:t>• akuroo is a compound verb formed from the negative prefix a- ("not" or "without") and the root verb kuroo ("to make valid," "to ratify," or "to establish authority"). The root itself comes from kuros, meaning supreme power or sovereign authority.</w:t>
      </w:r>
    </w:p>
    <w:p w14:paraId="5D4956C8" w14:textId="77777777" w:rsidR="00EE6766" w:rsidRDefault="00EE6766">
      <w:r>
        <w:t>• In ancient legal, political, and civil contexts, akuroo described the official cancellation of a contract, the stripping of an individual's legal rights, or the formal invalidation of a law.</w:t>
      </w:r>
    </w:p>
    <w:p w14:paraId="0F7406FC" w14:textId="77777777" w:rsidR="00EE6766" w:rsidRDefault="00EE6766">
      <w:r>
        <w:t>• The word picture is one of stripping a sovereign decree of its legal binding power, rendering it completely toothless, inactive, and dead in the eyes of the law.</w:t>
      </w:r>
    </w:p>
    <w:p w14:paraId="3CBF1DEF" w14:textId="77777777" w:rsidR="00EE6766" w:rsidRDefault="00EE6766"/>
    <w:p w14:paraId="1FA6F38A" w14:textId="77777777" w:rsidR="00EE6766" w:rsidRPr="00EE6766" w:rsidRDefault="00EE6766">
      <w:pPr>
        <w:rPr>
          <w:b/>
        </w:rPr>
      </w:pPr>
      <w:r w:rsidRPr="00EE6766">
        <w:rPr>
          <w:b/>
        </w:rPr>
        <w:t>2. Meaning / Lexical Definition</w:t>
      </w:r>
    </w:p>
    <w:p w14:paraId="55F4DA03" w14:textId="77777777" w:rsidR="00EE6766" w:rsidRDefault="00EE6766">
      <w:r>
        <w:t>• To deprive of force and authority; to make of no effect; to invalidate, nullify, or cancel.</w:t>
      </w:r>
    </w:p>
    <w:p w14:paraId="61700C4E" w14:textId="77777777" w:rsidR="00EE6766" w:rsidRDefault="00EE6766">
      <w:r>
        <w:t>• To render a prior covenant, law, or command completely powerless and non-binding.</w:t>
      </w:r>
    </w:p>
    <w:p w14:paraId="4762E618" w14:textId="77777777" w:rsidR="00EE6766" w:rsidRDefault="00EE6766">
      <w:r>
        <w:t>• It stands in direct semantic opposition to kuroo (to ratify or confirm) and pleroo (to fulfill or give full measure to).</w:t>
      </w:r>
    </w:p>
    <w:p w14:paraId="0C25D7FF" w14:textId="77777777" w:rsidR="00EE6766" w:rsidRDefault="00EE6766"/>
    <w:p w14:paraId="6BBA725B" w14:textId="77777777" w:rsidR="00EE6766" w:rsidRPr="00EE6766" w:rsidRDefault="00EE6766">
      <w:pPr>
        <w:rPr>
          <w:b/>
        </w:rPr>
      </w:pPr>
      <w:r w:rsidRPr="00EE6766">
        <w:rPr>
          <w:b/>
        </w:rPr>
        <w:t>3. Usage and Word Pictures</w:t>
      </w:r>
    </w:p>
    <w:p w14:paraId="63B24F10" w14:textId="77777777" w:rsidR="00EE6766" w:rsidRDefault="00EE6766">
      <w:r>
        <w:t>• In the New Testament, this verb appears only three times (Matthew 15:6; Mark 7:13; Galatians 3:17).</w:t>
      </w:r>
    </w:p>
    <w:p w14:paraId="129E5CD7" w14:textId="77777777" w:rsidR="00EE6766" w:rsidRDefault="00EE6766">
      <w:r>
        <w:t>• In the context of the Gospels, it illustrates how religious tradition acts as a counterfeit authority that actively dismantles the voice of God.</w:t>
      </w:r>
    </w:p>
    <w:p w14:paraId="3D0E930C" w14:textId="77777777" w:rsidR="00EE6766" w:rsidRDefault="00EE6766">
      <w:r>
        <w:t>• In the context of the Epistles, it describes the absolute security of God's covenant promises, which cannot be legally canceled or overridden by subsequent administrative additions.</w:t>
      </w:r>
    </w:p>
    <w:p w14:paraId="7B4E1758" w14:textId="77777777" w:rsidR="00EE6766" w:rsidRDefault="00EE6766"/>
    <w:p w14:paraId="759D78C4" w14:textId="77777777" w:rsidR="00EE6766" w:rsidRPr="00EE6766" w:rsidRDefault="00EE6766">
      <w:pPr>
        <w:rPr>
          <w:b/>
        </w:rPr>
      </w:pPr>
      <w:r w:rsidRPr="00EE6766">
        <w:rPr>
          <w:b/>
        </w:rPr>
        <w:t>4. Theological Implications</w:t>
      </w:r>
    </w:p>
    <w:p w14:paraId="6373E9D4" w14:textId="77777777" w:rsidR="00EE6766" w:rsidRDefault="00EE6766">
      <w:r>
        <w:t>• The Authority of Scripture: God's Word is inherently authoritative and active. However, human religious systems possess the tragic capacity to "nullify" its application and power within human communities.</w:t>
      </w:r>
    </w:p>
    <w:p w14:paraId="26FC43FB" w14:textId="77777777" w:rsidR="00EE6766" w:rsidRDefault="00EE6766">
      <w:r>
        <w:t>• The Danger of Legalistic Tradition: Legalism frequently presents itself as a protective fence around God's law. In reality, it often replaces God's law. When human religious rulings clash with divine commands, elevating the human rule effectively de-authorizes God.</w:t>
      </w:r>
    </w:p>
    <w:p w14:paraId="29326652" w14:textId="77777777" w:rsidR="00EE6766" w:rsidRDefault="00EE6766">
      <w:r>
        <w:t>• Hypocrisy: True worship is gutted when the living word of God is reduced to a dead letter through self-serving interpretations.</w:t>
      </w:r>
    </w:p>
    <w:p w14:paraId="5333E35F" w14:textId="77777777" w:rsidR="00EE6766" w:rsidRDefault="00EE6766"/>
    <w:p w14:paraId="78EB42F8" w14:textId="77777777" w:rsidR="00EE6766" w:rsidRPr="00EE6766" w:rsidRDefault="00EE6766">
      <w:pPr>
        <w:rPr>
          <w:b/>
        </w:rPr>
      </w:pPr>
      <w:r w:rsidRPr="00EE6766">
        <w:rPr>
          <w:b/>
        </w:rPr>
        <w:t>5. Contextual Nuance in the Passage</w:t>
      </w:r>
    </w:p>
    <w:p w14:paraId="492CF554" w14:textId="77777777" w:rsidR="00EE6766" w:rsidRDefault="00EE6766">
      <w:r>
        <w:t>• In Matthew 15:1-9, the Pharisees confront Jesus because His disciples do not wash their hands according to the "tradition of the elders."</w:t>
      </w:r>
    </w:p>
    <w:p w14:paraId="49063561" w14:textId="77777777" w:rsidR="00EE6766" w:rsidRDefault="00EE6766">
      <w:r>
        <w:t>• Jesus counters by pointing to a far more severe violation: their tradition of Corban (declaring resources dedicated to God to avoid using them to support needy parents).</w:t>
      </w:r>
    </w:p>
    <w:p w14:paraId="7268F4D8" w14:textId="77777777" w:rsidR="00EE6766" w:rsidRDefault="00EE6766">
      <w:r>
        <w:t>• By honoring their tradition over the fifth commandment ("Honor your father and mother"), they did not merely stumble or fail to keep the law; they officially "voided" (made of no effect) the commandment. They stripped the Decalogue of its sovereign right to command their obedience.</w:t>
      </w:r>
    </w:p>
    <w:p w14:paraId="3BD981D9" w14:textId="77777777" w:rsidR="00EE6766" w:rsidRDefault="00EE6766">
      <w:r>
        <w:t>• The grammatical form in Matthew 15:6 (ēkurōsate, an aorist active indicative) indicates a decisive, historical action: by establishing their system, they successfully cancelled out God’s law in their community.</w:t>
      </w:r>
    </w:p>
    <w:p w14:paraId="0462EC26" w14:textId="77777777" w:rsidR="00EE6766" w:rsidRDefault="00EE6766"/>
    <w:p w14:paraId="38022BF8" w14:textId="77777777" w:rsidR="00EE6766" w:rsidRPr="00EE6766" w:rsidRDefault="00EE6766">
      <w:pPr>
        <w:rPr>
          <w:b/>
        </w:rPr>
      </w:pPr>
      <w:r w:rsidRPr="00EE6766">
        <w:rPr>
          <w:b/>
        </w:rPr>
        <w:t>6. Key Uses in Other Verses (NKJV)</w:t>
      </w:r>
    </w:p>
    <w:p w14:paraId="1099C400" w14:textId="77777777" w:rsidR="00EE6766" w:rsidRDefault="00EE6766">
      <w:r>
        <w:t>• Mark 7:13 - "...making the word of God of no effect through your tradition which you have handed down. And many such things you do."</w:t>
      </w:r>
    </w:p>
    <w:p w14:paraId="7C43B190" w14:textId="77777777" w:rsidR="00EE6766" w:rsidRDefault="00EE6766">
      <w:r>
        <w:t>• Galatians 3:17 - "And this I say, that the law, which was four hundred and thirty years later, cannot annul the covenant that was confirmed before by God in Christ, that it should make the promise of no effect." (Note: akuroo is translated here as "annul," while "make of no effect" at the end of the verse translates the Greek katargeo).</w:t>
      </w:r>
    </w:p>
    <w:p w14:paraId="335E6C8F" w14:textId="77777777" w:rsidR="00EE6766" w:rsidRDefault="00EE6766"/>
    <w:p w14:paraId="2B4156FB" w14:textId="77777777" w:rsidR="00EE6766" w:rsidRPr="00EE6766" w:rsidRDefault="00EE6766">
      <w:pPr>
        <w:rPr>
          <w:b/>
        </w:rPr>
      </w:pPr>
      <w:r w:rsidRPr="00EE6766">
        <w:rPr>
          <w:b/>
        </w:rPr>
        <w:t>7. Other Relevant Insights</w:t>
      </w:r>
    </w:p>
    <w:p w14:paraId="64D32026" w14:textId="77777777" w:rsidR="00EE6766" w:rsidRDefault="00EE6766">
      <w:r>
        <w:t>• In the Septuagint (LXX), the root is used in contexts of invalidating vows or oaths (e.g., Numbers 30:8, 12, where a husband "makes void" a vow made by his wife).</w:t>
      </w:r>
    </w:p>
    <w:p w14:paraId="1DED3C51" w14:textId="77777777" w:rsidR="00EE6766" w:rsidRDefault="00EE6766">
      <w:r>
        <w:t>• The contrast in Galatians 3:17 highlights that while human beings can foolishly attempt to nullify God's commands through tradition, human law cannot nullify God’s sovereign grace and promises. God's covenants are unbreakable.</w:t>
      </w:r>
    </w:p>
    <w:p w14:paraId="0E97266B" w14:textId="77777777" w:rsidR="00EE6766" w:rsidRDefault="00EE6766"/>
    <w:p w14:paraId="760812A7" w14:textId="77777777" w:rsidR="00EE6766" w:rsidRPr="00EE6766" w:rsidRDefault="00EE6766">
      <w:pPr>
        <w:rPr>
          <w:b/>
        </w:rPr>
      </w:pPr>
      <w:r w:rsidRPr="00EE6766">
        <w:rPr>
          <w:b/>
        </w:rPr>
        <w:t>8. References</w:t>
      </w:r>
    </w:p>
    <w:p w14:paraId="29E4CAF8" w14:textId="77777777" w:rsidR="00EE6766" w:rsidRDefault="00EE6766">
      <w:r>
        <w:t>• BDAG Greek-English Lexicon of the New Testament and Other Early Christian Literature</w:t>
      </w:r>
    </w:p>
    <w:p w14:paraId="69031C7D" w14:textId="77777777" w:rsidR="00EE6766" w:rsidRDefault="00EE6766">
      <w:r>
        <w:t>• Kittel's Theological Dictionary of the New Testament (Abridged)</w:t>
      </w:r>
    </w:p>
    <w:p w14:paraId="4EC6A0FE" w14:textId="77777777" w:rsidR="00EE6766" w:rsidRDefault="00EE6766">
      <w:r>
        <w:t>• Thayer's Greek-English Lexicon of the New Testament</w:t>
      </w:r>
    </w:p>
    <w:p w14:paraId="177B3BA0" w14:textId="77777777" w:rsidR="00EE6766" w:rsidRDefault="00EE6766">
      <w:r>
        <w:t>• Vine's Expository Dictionary of New Testament Words</w:t>
      </w:r>
    </w:p>
    <w:p w14:paraId="5A85F9D2" w14:textId="77777777" w:rsidR="00EE6766" w:rsidRDefault="00EE6766">
      <w:r>
        <w:t>• Blue Letter Bible</w:t>
      </w:r>
    </w:p>
    <w:p w14:paraId="03EC7F57" w14:textId="60CDCFD1" w:rsidR="004C5552" w:rsidRDefault="00EE6766">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7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676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4AEE8"/>
  <w15:chartTrackingRefBased/>
  <w15:docId w15:val="{4C099DB8-53E5-4503-A3E4-422B321E6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6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6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766"/>
    <w:rPr>
      <w:rFonts w:eastAsiaTheme="majorEastAsia" w:cstheme="majorBidi"/>
      <w:color w:val="272727" w:themeColor="text1" w:themeTint="D8"/>
    </w:rPr>
  </w:style>
  <w:style w:type="paragraph" w:styleId="Title">
    <w:name w:val="Title"/>
    <w:basedOn w:val="Normal"/>
    <w:next w:val="Normal"/>
    <w:link w:val="TitleChar"/>
    <w:uiPriority w:val="10"/>
    <w:qFormat/>
    <w:rsid w:val="00EE6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766"/>
    <w:pPr>
      <w:spacing w:before="160"/>
      <w:jc w:val="center"/>
    </w:pPr>
    <w:rPr>
      <w:i/>
      <w:iCs/>
      <w:color w:val="404040" w:themeColor="text1" w:themeTint="BF"/>
    </w:rPr>
  </w:style>
  <w:style w:type="character" w:customStyle="1" w:styleId="QuoteChar">
    <w:name w:val="Quote Char"/>
    <w:basedOn w:val="DefaultParagraphFont"/>
    <w:link w:val="Quote"/>
    <w:uiPriority w:val="29"/>
    <w:rsid w:val="00EE6766"/>
    <w:rPr>
      <w:i/>
      <w:iCs/>
      <w:color w:val="404040" w:themeColor="text1" w:themeTint="BF"/>
    </w:rPr>
  </w:style>
  <w:style w:type="paragraph" w:styleId="ListParagraph">
    <w:name w:val="List Paragraph"/>
    <w:basedOn w:val="Normal"/>
    <w:uiPriority w:val="34"/>
    <w:qFormat/>
    <w:rsid w:val="00EE6766"/>
    <w:pPr>
      <w:ind w:left="720"/>
      <w:contextualSpacing/>
    </w:pPr>
  </w:style>
  <w:style w:type="character" w:styleId="IntenseEmphasis">
    <w:name w:val="Intense Emphasis"/>
    <w:basedOn w:val="DefaultParagraphFont"/>
    <w:uiPriority w:val="21"/>
    <w:qFormat/>
    <w:rsid w:val="00EE6766"/>
    <w:rPr>
      <w:i/>
      <w:iCs/>
      <w:color w:val="2E74B5" w:themeColor="accent1" w:themeShade="BF"/>
    </w:rPr>
  </w:style>
  <w:style w:type="paragraph" w:styleId="IntenseQuote">
    <w:name w:val="Intense Quote"/>
    <w:basedOn w:val="Normal"/>
    <w:next w:val="Normal"/>
    <w:link w:val="IntenseQuoteChar"/>
    <w:uiPriority w:val="30"/>
    <w:qFormat/>
    <w:rsid w:val="00EE67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6766"/>
    <w:rPr>
      <w:i/>
      <w:iCs/>
      <w:color w:val="2E74B5" w:themeColor="accent1" w:themeShade="BF"/>
    </w:rPr>
  </w:style>
  <w:style w:type="character" w:styleId="IntenseReference">
    <w:name w:val="Intense Reference"/>
    <w:basedOn w:val="DefaultParagraphFont"/>
    <w:uiPriority w:val="32"/>
    <w:qFormat/>
    <w:rsid w:val="00EE67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Words>
  <Characters>3897</Characters>
  <Application>Microsoft Office Word</Application>
  <DocSecurity>0</DocSecurity>
  <Lines>74</Lines>
  <Paragraphs>40</Paragraphs>
  <ScaleCrop>false</ScaleCrop>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