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23D5" w14:textId="77777777" w:rsidR="002A0345" w:rsidRPr="002A0345" w:rsidRDefault="002A0345">
      <w:pPr>
        <w:rPr>
          <w:b/>
        </w:rPr>
      </w:pPr>
      <w:r w:rsidRPr="002A0345">
        <w:rPr>
          <w:b/>
        </w:rPr>
        <w:t>DOCTRINE - ( didache , Strong's G1322 )</w:t>
      </w:r>
    </w:p>
    <w:p w14:paraId="2E9108F2" w14:textId="77777777" w:rsidR="002A0345" w:rsidRDefault="002A0345">
      <w:r w:rsidRPr="002A0345">
        <w:rPr>
          <w:b/>
        </w:rPr>
        <w:t>Summary:</w:t>
      </w:r>
    </w:p>
    <w:p w14:paraId="2E3F5909" w14:textId="77777777" w:rsidR="002A0345" w:rsidRDefault="002A0345">
      <w:r>
        <w:t>The English word "doctrine" in Matthew 16:12 translates the Greek term didache, which fundamentally refers to teaching, instruction, or the content of what is taught. In this specific passage, Jesus warns His disciples to beware of the "doctrine of the Pharisees and Sadducees," pointing to the corrosive nature of false religious teaching. Far from being merely academic or abstract ideas, biblical doctrine shapes the worldview, morality, and spiritual destiny of those who receive it.</w:t>
      </w:r>
    </w:p>
    <w:p w14:paraId="030750D6" w14:textId="77777777" w:rsidR="002A0345" w:rsidRDefault="002A0345"/>
    <w:p w14:paraId="14BB2A29" w14:textId="77777777" w:rsidR="002A0345" w:rsidRDefault="002A0345">
      <w:r w:rsidRPr="002A0345">
        <w:rPr>
          <w:b/>
        </w:rPr>
        <w:t>Full Study:</w:t>
      </w:r>
    </w:p>
    <w:p w14:paraId="0AC53FFC" w14:textId="77777777" w:rsidR="002A0345" w:rsidRDefault="002A0345"/>
    <w:p w14:paraId="10D2D9D1" w14:textId="77777777" w:rsidR="002A0345" w:rsidRPr="002A0345" w:rsidRDefault="002A0345">
      <w:pPr>
        <w:rPr>
          <w:b/>
        </w:rPr>
      </w:pPr>
      <w:r w:rsidRPr="002A0345">
        <w:rPr>
          <w:b/>
        </w:rPr>
        <w:t>1. Word Picture / Background</w:t>
      </w:r>
    </w:p>
    <w:p w14:paraId="4D7086DC" w14:textId="77777777" w:rsidR="002A0345" w:rsidRDefault="002A0345">
      <w:r>
        <w:t>- Derived from the root verb didasko, which means to teach, instruct, or instill doctrine.</w:t>
      </w:r>
    </w:p>
    <w:p w14:paraId="513FC622" w14:textId="77777777" w:rsidR="002A0345" w:rsidRDefault="002A0345">
      <w:r>
        <w:t>- In the Greco-Roman and Jewish worlds, teaching was a relational and authoritative process. A teacher (didaskalos) passed down a tradition, interpretation of law, or philosophy to disciples who were expected to memorize, internalize, and practice it.</w:t>
      </w:r>
    </w:p>
    <w:p w14:paraId="16F384F7" w14:textId="77777777" w:rsidR="002A0345" w:rsidRDefault="002A0345">
      <w:r>
        <w:t>- In the New Testament, didache describes both the act of teaching and the actual body of truth imparted.</w:t>
      </w:r>
    </w:p>
    <w:p w14:paraId="2864D160" w14:textId="77777777" w:rsidR="002A0345" w:rsidRDefault="002A0345"/>
    <w:p w14:paraId="0F091598" w14:textId="77777777" w:rsidR="002A0345" w:rsidRPr="002A0345" w:rsidRDefault="002A0345">
      <w:pPr>
        <w:rPr>
          <w:b/>
        </w:rPr>
      </w:pPr>
      <w:r w:rsidRPr="002A0345">
        <w:rPr>
          <w:b/>
        </w:rPr>
        <w:t>2. Meaning / Lexical Definition</w:t>
      </w:r>
    </w:p>
    <w:p w14:paraId="681CD518" w14:textId="77777777" w:rsidR="002A0345" w:rsidRDefault="002A0345">
      <w:r>
        <w:t>- Instruction: The act of teaching or imparting truth.</w:t>
      </w:r>
    </w:p>
    <w:p w14:paraId="566A09E9" w14:textId="77777777" w:rsidR="002A0345" w:rsidRDefault="002A0345">
      <w:r>
        <w:t>- Doctrine: The substance or content of what is taught; a system of beliefs, principles, or instruction.</w:t>
      </w:r>
    </w:p>
    <w:p w14:paraId="6CD1535C" w14:textId="77777777" w:rsidR="002A0345" w:rsidRDefault="002A0345">
      <w:r>
        <w:t>- In secular Greek, it referred to instruction in a craft, art, or philosophy. In Jewish and Christian contexts, it specifically denotes divine instruction and truth revealed by God for faith and practice.</w:t>
      </w:r>
    </w:p>
    <w:p w14:paraId="51E76372" w14:textId="77777777" w:rsidR="002A0345" w:rsidRDefault="002A0345"/>
    <w:p w14:paraId="66707A91" w14:textId="77777777" w:rsidR="002A0345" w:rsidRPr="002A0345" w:rsidRDefault="002A0345">
      <w:pPr>
        <w:rPr>
          <w:b/>
        </w:rPr>
      </w:pPr>
      <w:r w:rsidRPr="002A0345">
        <w:rPr>
          <w:b/>
        </w:rPr>
        <w:t>3. Usage and Word Pictures</w:t>
      </w:r>
    </w:p>
    <w:p w14:paraId="04C41B84" w14:textId="77777777" w:rsidR="002A0345" w:rsidRDefault="002A0345">
      <w:r>
        <w:t>- Used frequently in the Gospels and Epistles to designate Christian truth as a unified body of teaching (e.g., "the apostles' doctrine," Acts 2:42).</w:t>
      </w:r>
    </w:p>
    <w:p w14:paraId="752517D5" w14:textId="77777777" w:rsidR="002A0345" w:rsidRDefault="002A0345">
      <w:r>
        <w:t>- Serves as a spiritual filter: true doctrine aligns with God's character and the apostles' testimony, while false doctrine leads away from fellowship with God.</w:t>
      </w:r>
    </w:p>
    <w:p w14:paraId="33CDD40D" w14:textId="77777777" w:rsidR="002A0345" w:rsidRDefault="002A0345">
      <w:r>
        <w:t>- Carries a binding moral weight; what a person believes invariably dictates how they live.</w:t>
      </w:r>
    </w:p>
    <w:p w14:paraId="6E51C859" w14:textId="77777777" w:rsidR="002A0345" w:rsidRDefault="002A0345"/>
    <w:p w14:paraId="0EF951B3" w14:textId="77777777" w:rsidR="002A0345" w:rsidRPr="002A0345" w:rsidRDefault="002A0345">
      <w:pPr>
        <w:rPr>
          <w:b/>
        </w:rPr>
      </w:pPr>
      <w:r w:rsidRPr="002A0345">
        <w:rPr>
          <w:b/>
        </w:rPr>
        <w:t>4. Theological Implications</w:t>
      </w:r>
    </w:p>
    <w:p w14:paraId="5F622094" w14:textId="77777777" w:rsidR="002A0345" w:rsidRDefault="002A0345">
      <w:r>
        <w:t>- Truth matters deeply to God. Christianity is a revealed religion rooted in historical events and objective propositional truth, not merely subjective emotional experiences.</w:t>
      </w:r>
    </w:p>
    <w:p w14:paraId="5F423A9A" w14:textId="77777777" w:rsidR="002A0345" w:rsidRDefault="002A0345">
      <w:r>
        <w:t>- Sound doctrine produces spiritual health, stability, and godliness.</w:t>
      </w:r>
    </w:p>
    <w:p w14:paraId="4231D3F3" w14:textId="77777777" w:rsidR="002A0345" w:rsidRDefault="002A0345">
      <w:r>
        <w:t>- False doctrine is inherently destructive, acting like yeast (leaven) that silently and pervasively corrupts the entire community of faith.</w:t>
      </w:r>
    </w:p>
    <w:p w14:paraId="7C1FA21E" w14:textId="77777777" w:rsidR="002A0345" w:rsidRDefault="002A0345"/>
    <w:p w14:paraId="0323B271" w14:textId="77777777" w:rsidR="002A0345" w:rsidRPr="002A0345" w:rsidRDefault="002A0345">
      <w:pPr>
        <w:rPr>
          <w:b/>
        </w:rPr>
      </w:pPr>
      <w:r w:rsidRPr="002A0345">
        <w:rPr>
          <w:b/>
        </w:rPr>
        <w:t>5. Contextual Nuance in the Passage</w:t>
      </w:r>
    </w:p>
    <w:p w14:paraId="787EBE71" w14:textId="77777777" w:rsidR="002A0345" w:rsidRDefault="002A0345">
      <w:r>
        <w:t>- In Matthew 16:12, the disciples finally understand that Jesus was not warning them against literal bread leaven, but against the "doctrine of the Pharisees and Sadducees."</w:t>
      </w:r>
    </w:p>
    <w:p w14:paraId="5E2D9EE8" w14:textId="77777777" w:rsidR="002A0345" w:rsidRDefault="002A0345">
      <w:r>
        <w:t>- Despite their theological rivalries, both groups promoted a system of self-righteous legalism, externalism, and rejection of Jesus as the true Messiah.</w:t>
      </w:r>
    </w:p>
    <w:p w14:paraId="66BA7449" w14:textId="77777777" w:rsidR="002A0345" w:rsidRDefault="002A0345">
      <w:r>
        <w:t>- Jesus uses didache here as a critical warning: intellectual error and religious hypocrisy are dangerous spiritual contaminants that must be actively guarded against.</w:t>
      </w:r>
    </w:p>
    <w:p w14:paraId="59EBCCC0" w14:textId="77777777" w:rsidR="002A0345" w:rsidRDefault="002A0345"/>
    <w:p w14:paraId="0F38CC61" w14:textId="77777777" w:rsidR="002A0345" w:rsidRPr="002A0345" w:rsidRDefault="002A0345">
      <w:pPr>
        <w:rPr>
          <w:b/>
        </w:rPr>
      </w:pPr>
      <w:r w:rsidRPr="002A0345">
        <w:rPr>
          <w:b/>
        </w:rPr>
        <w:t>6. Key Uses in Other Verses (NKJV)</w:t>
      </w:r>
    </w:p>
    <w:p w14:paraId="143AA0E4" w14:textId="77777777" w:rsidR="002A0345" w:rsidRDefault="002A0345">
      <w:r>
        <w:t>- Matthew 7:28: "And so it was, when Jesus had ended these sayings, that the people were astonished at His teaching [didache], for He taught them as one having authority, and not as the scribes."</w:t>
      </w:r>
    </w:p>
    <w:p w14:paraId="209D897A" w14:textId="77777777" w:rsidR="002A0345" w:rsidRDefault="002A0345">
      <w:r>
        <w:t>- John 7:16: "Jesus answered them and said, 'My doctrine [didache] is not Mine, but His who sent Me.'"</w:t>
      </w:r>
    </w:p>
    <w:p w14:paraId="30C6154C" w14:textId="77777777" w:rsidR="002A0345" w:rsidRDefault="002A0345">
      <w:r>
        <w:t>- Acts 2:42: "And they continued steadfastly in the apostles' doctrine [didache] and fellowship, in the breaking of bread, and in prayers."</w:t>
      </w:r>
    </w:p>
    <w:p w14:paraId="22410293" w14:textId="77777777" w:rsidR="002A0345" w:rsidRDefault="002A0345">
      <w:r>
        <w:t>- 2 Timothy 4:3: "For the time will come when they will not endure sound doctrine [didache], but according to their own desires, because they have itching ears, they will heap up for themselves teachers."</w:t>
      </w:r>
    </w:p>
    <w:p w14:paraId="02B2AD78" w14:textId="77777777" w:rsidR="002A0345" w:rsidRDefault="002A0345"/>
    <w:p w14:paraId="20CFAE15" w14:textId="77777777" w:rsidR="002A0345" w:rsidRPr="002A0345" w:rsidRDefault="002A0345">
      <w:pPr>
        <w:rPr>
          <w:b/>
        </w:rPr>
      </w:pPr>
      <w:r w:rsidRPr="002A0345">
        <w:rPr>
          <w:b/>
        </w:rPr>
        <w:t>7. Other Relevant Insights</w:t>
      </w:r>
    </w:p>
    <w:p w14:paraId="4B5CA4CD" w14:textId="77777777" w:rsidR="002A0345" w:rsidRDefault="002A0345">
      <w:r>
        <w:t>- The leaven metaphor in Matthew 16:6-12 illustrates the insidious nature of false doctrine; it starts small, works invisibly, and permeates the whole person or group.</w:t>
      </w:r>
    </w:p>
    <w:p w14:paraId="613B1C46" w14:textId="77777777" w:rsidR="002A0345" w:rsidRDefault="002A0345">
      <w:r>
        <w:t>- The early church placed supreme value on the preservation and transmission of apostolic didache as the safeguard against heresy.</w:t>
      </w:r>
    </w:p>
    <w:p w14:paraId="48B61E0F" w14:textId="77777777" w:rsidR="002A0345" w:rsidRDefault="002A0345"/>
    <w:p w14:paraId="70132CD3" w14:textId="77777777" w:rsidR="002A0345" w:rsidRPr="002A0345" w:rsidRDefault="002A0345">
      <w:pPr>
        <w:rPr>
          <w:b/>
        </w:rPr>
      </w:pPr>
      <w:r w:rsidRPr="002A0345">
        <w:rPr>
          <w:b/>
        </w:rPr>
        <w:t>8. References</w:t>
      </w:r>
    </w:p>
    <w:p w14:paraId="1266AC12" w14:textId="77777777" w:rsidR="002A0345" w:rsidRDefault="002A0345">
      <w:r>
        <w:t>BDAG</w:t>
      </w:r>
    </w:p>
    <w:p w14:paraId="4CD2A015" w14:textId="77777777" w:rsidR="002A0345" w:rsidRDefault="002A0345">
      <w:r>
        <w:t>TDNT</w:t>
      </w:r>
    </w:p>
    <w:p w14:paraId="001FFD97" w14:textId="77777777" w:rsidR="002A0345" w:rsidRDefault="002A0345">
      <w:r>
        <w:t>NIDNTTE</w:t>
      </w:r>
    </w:p>
    <w:p w14:paraId="2F9B5410" w14:textId="77777777" w:rsidR="002A0345" w:rsidRDefault="002A0345">
      <w:r>
        <w:t>Vine's Expository Dictionary of New Testament Words</w:t>
      </w:r>
    </w:p>
    <w:p w14:paraId="69EC32E7" w14:textId="77777777" w:rsidR="002A0345" w:rsidRDefault="002A0345">
      <w:r>
        <w:t>Zodhiates' Complete Word Study Dictionary: New Testament</w:t>
      </w:r>
    </w:p>
    <w:p w14:paraId="637D3DF8" w14:textId="77777777" w:rsidR="002A0345" w:rsidRDefault="002A0345">
      <w:r>
        <w:t>Enduring Word Commentary</w:t>
      </w:r>
    </w:p>
    <w:p w14:paraId="26EB5193" w14:textId="56BF4A74" w:rsidR="004C5552" w:rsidRDefault="002A0345">
      <w:r>
        <w:t>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45"/>
    <w:rsid w:val="00017747"/>
    <w:rsid w:val="00023A4A"/>
    <w:rsid w:val="0006763F"/>
    <w:rsid w:val="000C53AC"/>
    <w:rsid w:val="00146083"/>
    <w:rsid w:val="001B2D17"/>
    <w:rsid w:val="002058F7"/>
    <w:rsid w:val="00224809"/>
    <w:rsid w:val="002357B1"/>
    <w:rsid w:val="002464EB"/>
    <w:rsid w:val="00273F8C"/>
    <w:rsid w:val="00285674"/>
    <w:rsid w:val="00286CCE"/>
    <w:rsid w:val="002A0345"/>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87266"/>
  <w15:chartTrackingRefBased/>
  <w15:docId w15:val="{57A7AE36-2735-4631-A882-03401BEC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0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0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345"/>
    <w:rPr>
      <w:rFonts w:eastAsiaTheme="majorEastAsia" w:cstheme="majorBidi"/>
      <w:color w:val="272727" w:themeColor="text1" w:themeTint="D8"/>
    </w:rPr>
  </w:style>
  <w:style w:type="paragraph" w:styleId="Title">
    <w:name w:val="Title"/>
    <w:basedOn w:val="Normal"/>
    <w:next w:val="Normal"/>
    <w:link w:val="TitleChar"/>
    <w:uiPriority w:val="10"/>
    <w:qFormat/>
    <w:rsid w:val="002A0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345"/>
    <w:pPr>
      <w:spacing w:before="160"/>
      <w:jc w:val="center"/>
    </w:pPr>
    <w:rPr>
      <w:i/>
      <w:iCs/>
      <w:color w:val="404040" w:themeColor="text1" w:themeTint="BF"/>
    </w:rPr>
  </w:style>
  <w:style w:type="character" w:customStyle="1" w:styleId="QuoteChar">
    <w:name w:val="Quote Char"/>
    <w:basedOn w:val="DefaultParagraphFont"/>
    <w:link w:val="Quote"/>
    <w:uiPriority w:val="29"/>
    <w:rsid w:val="002A0345"/>
    <w:rPr>
      <w:i/>
      <w:iCs/>
      <w:color w:val="404040" w:themeColor="text1" w:themeTint="BF"/>
    </w:rPr>
  </w:style>
  <w:style w:type="paragraph" w:styleId="ListParagraph">
    <w:name w:val="List Paragraph"/>
    <w:basedOn w:val="Normal"/>
    <w:uiPriority w:val="34"/>
    <w:qFormat/>
    <w:rsid w:val="002A0345"/>
    <w:pPr>
      <w:ind w:left="720"/>
      <w:contextualSpacing/>
    </w:pPr>
  </w:style>
  <w:style w:type="character" w:styleId="IntenseEmphasis">
    <w:name w:val="Intense Emphasis"/>
    <w:basedOn w:val="DefaultParagraphFont"/>
    <w:uiPriority w:val="21"/>
    <w:qFormat/>
    <w:rsid w:val="002A0345"/>
    <w:rPr>
      <w:i/>
      <w:iCs/>
      <w:color w:val="2E74B5" w:themeColor="accent1" w:themeShade="BF"/>
    </w:rPr>
  </w:style>
  <w:style w:type="paragraph" w:styleId="IntenseQuote">
    <w:name w:val="Intense Quote"/>
    <w:basedOn w:val="Normal"/>
    <w:next w:val="Normal"/>
    <w:link w:val="IntenseQuoteChar"/>
    <w:uiPriority w:val="30"/>
    <w:qFormat/>
    <w:rsid w:val="002A03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0345"/>
    <w:rPr>
      <w:i/>
      <w:iCs/>
      <w:color w:val="2E74B5" w:themeColor="accent1" w:themeShade="BF"/>
    </w:rPr>
  </w:style>
  <w:style w:type="character" w:styleId="IntenseReference">
    <w:name w:val="Intense Reference"/>
    <w:basedOn w:val="DefaultParagraphFont"/>
    <w:uiPriority w:val="32"/>
    <w:qFormat/>
    <w:rsid w:val="002A03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646</Words>
  <Characters>3362</Characters>
  <Application>Microsoft Office Word</Application>
  <DocSecurity>0</DocSecurity>
  <Lines>64</Lines>
  <Paragraphs>35</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