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B800" w14:textId="77777777" w:rsidR="00103149" w:rsidRPr="00103149" w:rsidRDefault="00103149">
      <w:pPr>
        <w:rPr>
          <w:b/>
        </w:rPr>
      </w:pPr>
      <w:r w:rsidRPr="00103149">
        <w:rPr>
          <w:b/>
        </w:rPr>
        <w:t>REVEALED - ( apokalypto , Strong's G601 )</w:t>
      </w:r>
    </w:p>
    <w:p w14:paraId="1434F53F" w14:textId="77777777" w:rsidR="00103149" w:rsidRDefault="00103149">
      <w:r w:rsidRPr="00103149">
        <w:rPr>
          <w:b/>
        </w:rPr>
        <w:t>Summary:</w:t>
      </w:r>
    </w:p>
    <w:p w14:paraId="1902A901" w14:textId="77777777" w:rsidR="00103149" w:rsidRDefault="00103149">
      <w:r>
        <w:t>The Greek verb apokalypto means to uncover, unveil, or make known something that was previously hidden from view. In Matthew 16:17, it describes a divine, supernatural disclosure from God the Father to the apostle Peter. This action granted Peter the spiritual insight to recognize Jesus as the Messiah, the Son of the living God—a transcendent truth that is entirely impossible to grasp through human reason, intellect, or physical observation alone.</w:t>
      </w:r>
    </w:p>
    <w:p w14:paraId="08458BA5" w14:textId="77777777" w:rsidR="00103149" w:rsidRDefault="00103149"/>
    <w:p w14:paraId="7D850908" w14:textId="77777777" w:rsidR="00103149" w:rsidRDefault="00103149">
      <w:r w:rsidRPr="00103149">
        <w:rPr>
          <w:b/>
        </w:rPr>
        <w:t>Full Study:</w:t>
      </w:r>
    </w:p>
    <w:p w14:paraId="03BCE057" w14:textId="77777777" w:rsidR="00103149" w:rsidRDefault="00103149"/>
    <w:p w14:paraId="437D1ED2" w14:textId="77777777" w:rsidR="00103149" w:rsidRPr="00103149" w:rsidRDefault="00103149">
      <w:pPr>
        <w:rPr>
          <w:b/>
        </w:rPr>
      </w:pPr>
      <w:r w:rsidRPr="00103149">
        <w:rPr>
          <w:b/>
        </w:rPr>
        <w:t xml:space="preserve"> 1. Word Picture / Background</w:t>
      </w:r>
    </w:p>
    <w:p w14:paraId="6B2CC88A" w14:textId="77777777" w:rsidR="00103149" w:rsidRDefault="00103149">
      <w:r>
        <w:t xml:space="preserve">The word apokalypto is a compound verb derived from the preposition apo, meaning "away from," and the verb kalypto, meaning "to cover, veil, or hide." Literally, the word means "to take away the veil" or "to uncover." </w:t>
      </w:r>
    </w:p>
    <w:p w14:paraId="609F7995" w14:textId="77777777" w:rsidR="00103149" w:rsidRDefault="00103149"/>
    <w:p w14:paraId="2731D995" w14:textId="77777777" w:rsidR="00103149" w:rsidRDefault="00103149">
      <w:r>
        <w:t>In the ancient Greco-Roman world, the word was used for uncovering physical objects, such as pulling back a shroud from a monument, opening a closed door to reveal a room, or removing a lid from a container. In a spiritual and biblical context, it carries the profound visual of God pulling back a heavy curtain that shrouds spiritual reality, allowing the human mind to see and comprehend what was previously invisible and inaccessible.</w:t>
      </w:r>
    </w:p>
    <w:p w14:paraId="2598E877" w14:textId="77777777" w:rsidR="00103149" w:rsidRDefault="00103149"/>
    <w:p w14:paraId="7E553AF5" w14:textId="77777777" w:rsidR="00103149" w:rsidRPr="00103149" w:rsidRDefault="00103149">
      <w:pPr>
        <w:rPr>
          <w:b/>
        </w:rPr>
      </w:pPr>
      <w:r w:rsidRPr="00103149">
        <w:rPr>
          <w:b/>
        </w:rPr>
        <w:t xml:space="preserve"> 2. Meaning / Lexical Definition</w:t>
      </w:r>
    </w:p>
    <w:p w14:paraId="0ABE75CB" w14:textId="77777777" w:rsidR="00103149" w:rsidRDefault="00103149">
      <w:r>
        <w:t xml:space="preserve">To disclose, bring to light, make known, or unveil. </w:t>
      </w:r>
    </w:p>
    <w:p w14:paraId="356751D9" w14:textId="77777777" w:rsidR="00103149" w:rsidRDefault="00103149"/>
    <w:p w14:paraId="0DAB64FC" w14:textId="77777777" w:rsidR="00103149" w:rsidRDefault="00103149">
      <w:r>
        <w:t>In the New Testament, apokalypto almost exclusively denotes a divine activity. It refers to God actively communicating truth that lies outside the reach of natural human discovery. Because spiritual realities are hidden from the fallen human mind, they must be "unveiled" by a sovereign act of God. The word stands in sharp contrast to human learning, philosophy, or empirical investigation; it is a top-down, initiatory disclosure from the Creator to the creature.</w:t>
      </w:r>
    </w:p>
    <w:p w14:paraId="594A642C" w14:textId="77777777" w:rsidR="00103149" w:rsidRDefault="00103149"/>
    <w:p w14:paraId="6C0249E2" w14:textId="77777777" w:rsidR="00103149" w:rsidRPr="00103149" w:rsidRDefault="00103149">
      <w:pPr>
        <w:rPr>
          <w:b/>
        </w:rPr>
      </w:pPr>
      <w:r w:rsidRPr="00103149">
        <w:rPr>
          <w:b/>
        </w:rPr>
        <w:t xml:space="preserve"> 3. Usage and Word Pictures</w:t>
      </w:r>
    </w:p>
    <w:p w14:paraId="64AC7A1E" w14:textId="77777777" w:rsidR="00103149" w:rsidRDefault="00103149">
      <w:r>
        <w:t xml:space="preserve">The verb apokalypto occurs 26 times in the New Testament. It is frequently contrasted with things that are hidden (kryptos). </w:t>
      </w:r>
    </w:p>
    <w:p w14:paraId="6B2F0464" w14:textId="77777777" w:rsidR="00103149" w:rsidRDefault="00103149"/>
    <w:p w14:paraId="71FCEC55" w14:textId="77777777" w:rsidR="00103149" w:rsidRDefault="00103149">
      <w:r>
        <w:t>The word picture of apokalypto focuses on the transition from obscurity to clarity:</w:t>
      </w:r>
    </w:p>
    <w:p w14:paraId="50D846C3" w14:textId="77777777" w:rsidR="00103149" w:rsidRDefault="00103149">
      <w:r>
        <w:t>• The veil of human ignorance is thick and impenetrable by human strength.</w:t>
      </w:r>
    </w:p>
    <w:p w14:paraId="1639B4AA" w14:textId="77777777" w:rsidR="00103149" w:rsidRDefault="00103149">
      <w:r>
        <w:t>• When God "reveals" something, He does not create new truth; rather, He makes visible that which was already real and present but hidden.</w:t>
      </w:r>
    </w:p>
    <w:p w14:paraId="4EEBBBBC" w14:textId="77777777" w:rsidR="00103149" w:rsidRDefault="00103149">
      <w:r>
        <w:t>• Unlike phaneroo (which emphasizes the external manifestation or public appearance of something), apokalypto emphasizes the internal disclosure of the inner meaning, secret purpose, or spiritual reality behind what is seen.</w:t>
      </w:r>
    </w:p>
    <w:p w14:paraId="15F94644" w14:textId="77777777" w:rsidR="00103149" w:rsidRDefault="00103149"/>
    <w:p w14:paraId="5FF24EB8" w14:textId="77777777" w:rsidR="00103149" w:rsidRPr="00103149" w:rsidRDefault="00103149">
      <w:pPr>
        <w:rPr>
          <w:b/>
        </w:rPr>
      </w:pPr>
      <w:r w:rsidRPr="00103149">
        <w:rPr>
          <w:b/>
        </w:rPr>
        <w:t xml:space="preserve"> 4. Theological Implications</w:t>
      </w:r>
    </w:p>
    <w:p w14:paraId="4D03F5F2" w14:textId="77777777" w:rsidR="00103149" w:rsidRDefault="00103149">
      <w:r>
        <w:t>• The Necessity of Divine Illumination: Human intellect, logic, and sensory experience ("flesh and blood") are fundamentally blind to saving spiritual truth. Without God initiating the uncovering, humanity remains in spiritual darkness.</w:t>
      </w:r>
    </w:p>
    <w:p w14:paraId="2A937FA7" w14:textId="77777777" w:rsidR="00103149" w:rsidRDefault="00103149">
      <w:r>
        <w:t>• Sovereign Grace in Revelation: God is the sole active agent in spiritual revelation. He chooses to pull back the veil according to His sovereign will and pleasure.</w:t>
      </w:r>
    </w:p>
    <w:p w14:paraId="22CD2C37" w14:textId="77777777" w:rsidR="00103149" w:rsidRDefault="00103149">
      <w:r>
        <w:t>• The Christological Focus: True recognition of Jesus as the Son of God is not a human deduction but a divine donation. One cannot intellectually argue someone into saving faith; the Father must reveal the Son.</w:t>
      </w:r>
    </w:p>
    <w:p w14:paraId="2F9781B8" w14:textId="77777777" w:rsidR="00103149" w:rsidRDefault="00103149">
      <w:r>
        <w:t>• Epistemological Humility: Christian knowledge is dependent on revelation. Believers do not search out and discover God on their own terms; they receive what God has condescended to make known.</w:t>
      </w:r>
    </w:p>
    <w:p w14:paraId="6D1B9242" w14:textId="77777777" w:rsidR="00103149" w:rsidRDefault="00103149"/>
    <w:p w14:paraId="16365D44" w14:textId="77777777" w:rsidR="00103149" w:rsidRPr="00103149" w:rsidRDefault="00103149">
      <w:pPr>
        <w:rPr>
          <w:b/>
        </w:rPr>
      </w:pPr>
      <w:r w:rsidRPr="00103149">
        <w:rPr>
          <w:b/>
        </w:rPr>
        <w:t xml:space="preserve"> 5. Contextual Nuance in the Passage (Matthew 16:17)</w:t>
      </w:r>
    </w:p>
    <w:p w14:paraId="5282A21E" w14:textId="77777777" w:rsidR="00103149" w:rsidRDefault="00103149">
      <w:r>
        <w:t xml:space="preserve">In Matthew 16:15, Jesus asks His disciples the ultimate question: "Who do you say that I am?" Peter immediately responds with the landmark confession: "You are the Christ, the Son of the living God" (v. 16). </w:t>
      </w:r>
    </w:p>
    <w:p w14:paraId="1DF03478" w14:textId="77777777" w:rsidR="00103149" w:rsidRDefault="00103149"/>
    <w:p w14:paraId="5A6EDB94" w14:textId="77777777" w:rsidR="00103149" w:rsidRDefault="00103149">
      <w:r>
        <w:t xml:space="preserve">Jesus’ response in verse 17 directly addresses the source of Peter's confession. By stating that "flesh and blood has not revealed this to you, but My Father who is in heaven," Jesus draws a sharp, absolute line of demarcation between human origin and divine origin. </w:t>
      </w:r>
    </w:p>
    <w:p w14:paraId="34224858" w14:textId="77777777" w:rsidR="00103149" w:rsidRDefault="00103149">
      <w:r>
        <w:t>• "Flesh and blood" is a Hebrew idiom representing human nature in its weakness, limitation, and mortality. No human teacher, personal intuition, or intellectual brilliance could have brought Peter to this saving conviction.</w:t>
      </w:r>
    </w:p>
    <w:p w14:paraId="22D2D62F" w14:textId="77777777" w:rsidR="00103149" w:rsidRDefault="00103149">
      <w:r>
        <w:t>• "But My Father" identifies the supernatural Source. The Father pulled back the veil of Peter's natural understanding, allowing him to see the true identity of the humble carpenter standing before him as the eternal Son of God.</w:t>
      </w:r>
    </w:p>
    <w:p w14:paraId="099118D2" w14:textId="77777777" w:rsidR="00103149" w:rsidRDefault="00103149"/>
    <w:p w14:paraId="11E28BE3" w14:textId="77777777" w:rsidR="00103149" w:rsidRPr="00103149" w:rsidRDefault="00103149">
      <w:pPr>
        <w:rPr>
          <w:b/>
        </w:rPr>
      </w:pPr>
      <w:r w:rsidRPr="00103149">
        <w:rPr>
          <w:b/>
        </w:rPr>
        <w:t xml:space="preserve"> 6. Key Uses in Other Verses (NKJV)</w:t>
      </w:r>
    </w:p>
    <w:p w14:paraId="3AF90946" w14:textId="77777777" w:rsidR="00103149" w:rsidRDefault="00103149">
      <w:r>
        <w:t>• Matthew 11:25 - "At that time Jesus answered and said, 'I thank You, Father, Lord of heaven and earth, that You have hidden these things from the wise and prudent and have revealed them to babes.'"</w:t>
      </w:r>
    </w:p>
    <w:p w14:paraId="2DAB6805" w14:textId="77777777" w:rsidR="00103149" w:rsidRDefault="00103149">
      <w:r>
        <w:t>• Luke 10:22 - "All things have been delivered to Me by My Father, and no one knows who the Son is except the Father, and who the Father is except the Son, and the one to whom the Son wills to reveal Him."</w:t>
      </w:r>
    </w:p>
    <w:p w14:paraId="144D9B72" w14:textId="77777777" w:rsidR="00103149" w:rsidRDefault="00103149">
      <w:r>
        <w:t>• Galatians 1:15-16 - "But when it pleased God, who separated me from my mother’s womb and called me by His grace, to reveal His Son in me, that I might preach Him among the Gentiles, I did not immediately confer with flesh and blood..."</w:t>
      </w:r>
    </w:p>
    <w:p w14:paraId="33279E35" w14:textId="77777777" w:rsidR="00103149" w:rsidRDefault="00103149">
      <w:r>
        <w:t>• Romans 1:18 - "For the wrath of God is revealed from heaven against all ungodliness and unrighteousness of men, who suppress the truth in unrighteousness..."</w:t>
      </w:r>
    </w:p>
    <w:p w14:paraId="54AF09CF" w14:textId="77777777" w:rsidR="00103149" w:rsidRDefault="00103149"/>
    <w:p w14:paraId="6F3ED65B" w14:textId="77777777" w:rsidR="00103149" w:rsidRPr="00103149" w:rsidRDefault="00103149">
      <w:pPr>
        <w:rPr>
          <w:b/>
        </w:rPr>
      </w:pPr>
      <w:r w:rsidRPr="00103149">
        <w:rPr>
          <w:b/>
        </w:rPr>
        <w:t xml:space="preserve"> 7. Other Relevant Insights</w:t>
      </w:r>
    </w:p>
    <w:p w14:paraId="4E417966" w14:textId="77777777" w:rsidR="00103149" w:rsidRDefault="00103149">
      <w:r>
        <w:t>• The noun form of this verb is apokalypsis (G602), from which the English word "apocalypse" is derived. It is the title of the final book of the Bible (The Revelation of Jesus Christ).</w:t>
      </w:r>
    </w:p>
    <w:p w14:paraId="4D15254A" w14:textId="77777777" w:rsidR="00103149" w:rsidRDefault="00103149">
      <w:r>
        <w:t>• In the Septuagint (LXX), apokalypto is used to translate the Hebrew word galah, which similarly means to denude, uncover, or reveal (as when God revealed Himself to Samuel in 1 Samuel 3:21).</w:t>
      </w:r>
    </w:p>
    <w:p w14:paraId="27E6CE22" w14:textId="77777777" w:rsidR="00103149" w:rsidRDefault="00103149">
      <w:r>
        <w:t>• This word reminds the preacher and teacher that spiritual fruit in ministry is entirely dependent on the Holy Spirit. We can present the truth to "flesh and blood," but only the Father can reveal it to the heart.</w:t>
      </w:r>
    </w:p>
    <w:p w14:paraId="068534F8" w14:textId="77777777" w:rsidR="00103149" w:rsidRDefault="00103149"/>
    <w:p w14:paraId="2463F716" w14:textId="77777777" w:rsidR="00103149" w:rsidRPr="00103149" w:rsidRDefault="00103149">
      <w:pPr>
        <w:rPr>
          <w:b/>
        </w:rPr>
      </w:pPr>
      <w:r w:rsidRPr="00103149">
        <w:rPr>
          <w:b/>
        </w:rPr>
        <w:t xml:space="preserve"> 8. References</w:t>
      </w:r>
    </w:p>
    <w:p w14:paraId="492120DC" w14:textId="77777777" w:rsidR="00103149" w:rsidRDefault="00103149">
      <w:r>
        <w:t>• Bauer, Walter, William F. Arndt, F. Wilbur Gingrich, and Frederick W. Danker. A Greek-English Lexicon of the New Testament and Other Early Christian Literature (BDAG).</w:t>
      </w:r>
    </w:p>
    <w:p w14:paraId="08F28672" w14:textId="77777777" w:rsidR="00103149" w:rsidRDefault="00103149">
      <w:r>
        <w:t>• Kittel, Gerhard, Gerhard Friedrich, and Geoffrey W. Bromiley. Theological Dictionary of the New Testament (TDNT) / Little Kittel.</w:t>
      </w:r>
    </w:p>
    <w:p w14:paraId="6CF0272C" w14:textId="77777777" w:rsidR="00103149" w:rsidRDefault="00103149">
      <w:r>
        <w:t>• Vine, W.E. Expository Dictionary of New Testament Words.</w:t>
      </w:r>
    </w:p>
    <w:p w14:paraId="1B57888D" w14:textId="77777777" w:rsidR="00103149" w:rsidRDefault="00103149">
      <w:r>
        <w:t>• Thayer, Joseph Henry. Thayer's Greek-English Lexicon of the New Testament.</w:t>
      </w:r>
    </w:p>
    <w:p w14:paraId="0C02A595" w14:textId="77777777" w:rsidR="00103149" w:rsidRDefault="00103149">
      <w:r>
        <w:t>• Blue Letter Bible.</w:t>
      </w:r>
    </w:p>
    <w:p w14:paraId="08D36A14" w14:textId="5C96EF03" w:rsidR="004C5552" w:rsidRDefault="0010314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149"/>
    <w:rsid w:val="00017747"/>
    <w:rsid w:val="00023A4A"/>
    <w:rsid w:val="0006763F"/>
    <w:rsid w:val="000C53AC"/>
    <w:rsid w:val="00103149"/>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B750"/>
  <w15:chartTrackingRefBased/>
  <w15:docId w15:val="{AC403E25-80CB-4667-8042-18D7B427C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3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3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149"/>
    <w:rPr>
      <w:rFonts w:eastAsiaTheme="majorEastAsia" w:cstheme="majorBidi"/>
      <w:color w:val="272727" w:themeColor="text1" w:themeTint="D8"/>
    </w:rPr>
  </w:style>
  <w:style w:type="paragraph" w:styleId="Title">
    <w:name w:val="Title"/>
    <w:basedOn w:val="Normal"/>
    <w:next w:val="Normal"/>
    <w:link w:val="TitleChar"/>
    <w:uiPriority w:val="10"/>
    <w:qFormat/>
    <w:rsid w:val="00103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149"/>
    <w:pPr>
      <w:spacing w:before="160"/>
      <w:jc w:val="center"/>
    </w:pPr>
    <w:rPr>
      <w:i/>
      <w:iCs/>
      <w:color w:val="404040" w:themeColor="text1" w:themeTint="BF"/>
    </w:rPr>
  </w:style>
  <w:style w:type="character" w:customStyle="1" w:styleId="QuoteChar">
    <w:name w:val="Quote Char"/>
    <w:basedOn w:val="DefaultParagraphFont"/>
    <w:link w:val="Quote"/>
    <w:uiPriority w:val="29"/>
    <w:rsid w:val="00103149"/>
    <w:rPr>
      <w:i/>
      <w:iCs/>
      <w:color w:val="404040" w:themeColor="text1" w:themeTint="BF"/>
    </w:rPr>
  </w:style>
  <w:style w:type="paragraph" w:styleId="ListParagraph">
    <w:name w:val="List Paragraph"/>
    <w:basedOn w:val="Normal"/>
    <w:uiPriority w:val="34"/>
    <w:qFormat/>
    <w:rsid w:val="00103149"/>
    <w:pPr>
      <w:ind w:left="720"/>
      <w:contextualSpacing/>
    </w:pPr>
  </w:style>
  <w:style w:type="character" w:styleId="IntenseEmphasis">
    <w:name w:val="Intense Emphasis"/>
    <w:basedOn w:val="DefaultParagraphFont"/>
    <w:uiPriority w:val="21"/>
    <w:qFormat/>
    <w:rsid w:val="00103149"/>
    <w:rPr>
      <w:i/>
      <w:iCs/>
      <w:color w:val="2E74B5" w:themeColor="accent1" w:themeShade="BF"/>
    </w:rPr>
  </w:style>
  <w:style w:type="paragraph" w:styleId="IntenseQuote">
    <w:name w:val="Intense Quote"/>
    <w:basedOn w:val="Normal"/>
    <w:next w:val="Normal"/>
    <w:link w:val="IntenseQuoteChar"/>
    <w:uiPriority w:val="30"/>
    <w:qFormat/>
    <w:rsid w:val="001031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3149"/>
    <w:rPr>
      <w:i/>
      <w:iCs/>
      <w:color w:val="2E74B5" w:themeColor="accent1" w:themeShade="BF"/>
    </w:rPr>
  </w:style>
  <w:style w:type="character" w:styleId="IntenseReference">
    <w:name w:val="Intense Reference"/>
    <w:basedOn w:val="DefaultParagraphFont"/>
    <w:uiPriority w:val="32"/>
    <w:qFormat/>
    <w:rsid w:val="001031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1003</Words>
  <Characters>5217</Characters>
  <Application>Microsoft Office Word</Application>
  <DocSecurity>0</DocSecurity>
  <Lines>100</Lines>
  <Paragraphs>54</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