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6B800" w14:textId="77777777" w:rsidR="009B0A6C" w:rsidRPr="009B0A6C" w:rsidRDefault="009B0A6C">
      <w:pPr>
        <w:rPr>
          <w:b/>
        </w:rPr>
      </w:pPr>
      <w:r w:rsidRPr="009B0A6C">
        <w:rPr>
          <w:b/>
        </w:rPr>
        <w:t>SOUL - ( psuche , Strong's G5590 )</w:t>
      </w:r>
    </w:p>
    <w:p w14:paraId="0BCDD838" w14:textId="77777777" w:rsidR="009B0A6C" w:rsidRDefault="009B0A6C">
      <w:r w:rsidRPr="009B0A6C">
        <w:rPr>
          <w:b/>
        </w:rPr>
        <w:t>Summary:</w:t>
      </w:r>
    </w:p>
    <w:p w14:paraId="0BBAFE35" w14:textId="77777777" w:rsidR="009B0A6C" w:rsidRDefault="009B0A6C">
      <w:r>
        <w:t>The Greek word psuche refers to the vital breath, the principle of life, the conscious self, and the seat of personality, desires, and emotions. In Matthew 16:26, it denotes the essential, eternal self—the true life of a person that stands in contrast to mere physical existence and worldly gain. To lose one's psuche is to lose everything that makes life worth living, both now and eternally, making it a loss of infinite proportions that no earthly wealth can redeem.</w:t>
      </w:r>
    </w:p>
    <w:p w14:paraId="49E73C1E" w14:textId="77777777" w:rsidR="009B0A6C" w:rsidRDefault="009B0A6C"/>
    <w:p w14:paraId="083A577D" w14:textId="77777777" w:rsidR="009B0A6C" w:rsidRDefault="009B0A6C">
      <w:r w:rsidRPr="009B0A6C">
        <w:rPr>
          <w:b/>
        </w:rPr>
        <w:t>Full Study:</w:t>
      </w:r>
    </w:p>
    <w:p w14:paraId="0F422ECC" w14:textId="77777777" w:rsidR="009B0A6C" w:rsidRDefault="009B0A6C"/>
    <w:p w14:paraId="10D72637" w14:textId="77777777" w:rsidR="009B0A6C" w:rsidRPr="009B0A6C" w:rsidRDefault="009B0A6C">
      <w:pPr>
        <w:rPr>
          <w:b/>
        </w:rPr>
      </w:pPr>
      <w:r w:rsidRPr="009B0A6C">
        <w:rPr>
          <w:b/>
        </w:rPr>
        <w:t xml:space="preserve"> 1. Word Picture / Background</w:t>
      </w:r>
    </w:p>
    <w:p w14:paraId="753C57EF" w14:textId="77777777" w:rsidR="009B0A6C" w:rsidRDefault="009B0A6C">
      <w:r>
        <w:t xml:space="preserve">The noun psuche is derived from the verb psucho, which means "to breathe," "to blow," or "to make cool." In the ancient world, breath was recognized as the visible sign of life. When breath left the body, physical life ceased. Consequently, psuche became the word used to represent the life-force or the animating principle of any living creature. </w:t>
      </w:r>
    </w:p>
    <w:p w14:paraId="3A48F2DD" w14:textId="77777777" w:rsidR="009B0A6C" w:rsidRDefault="009B0A6C"/>
    <w:p w14:paraId="5655C981" w14:textId="77777777" w:rsidR="009B0A6C" w:rsidRDefault="009B0A6C">
      <w:r>
        <w:t>This term serves as the New Testament equivalent of the Hebrew word nephesh, which first appears in Genesis 2:7, where God breathed into Adam’s nostrils the breath of life, and man became a "living soul" (nephesh). Rather than separating the person into fragmented, disconnected parts, psuche encapsulates the entire living, breathing, conscious individual.</w:t>
      </w:r>
    </w:p>
    <w:p w14:paraId="55E1AA3B" w14:textId="77777777" w:rsidR="009B0A6C" w:rsidRDefault="009B0A6C"/>
    <w:p w14:paraId="4D6F0E4D" w14:textId="77777777" w:rsidR="009B0A6C" w:rsidRPr="009B0A6C" w:rsidRDefault="009B0A6C">
      <w:pPr>
        <w:rPr>
          <w:b/>
        </w:rPr>
      </w:pPr>
      <w:r w:rsidRPr="009B0A6C">
        <w:rPr>
          <w:b/>
        </w:rPr>
        <w:t xml:space="preserve"> 2. Meaning / Lexical Definition</w:t>
      </w:r>
    </w:p>
    <w:p w14:paraId="4E758465" w14:textId="77777777" w:rsidR="009B0A6C" w:rsidRDefault="009B0A6C">
      <w:r>
        <w:t>The semantic range of psuche includes:</w:t>
      </w:r>
    </w:p>
    <w:p w14:paraId="7743A25B" w14:textId="77777777" w:rsidR="009B0A6C" w:rsidRDefault="009B0A6C">
      <w:r>
        <w:t>• Physical life: The biological life of the body that can be threatened, lost, or saved (e.g., Matthew 2:20; John 10:11).</w:t>
      </w:r>
    </w:p>
    <w:p w14:paraId="4E7DFDE7" w14:textId="77777777" w:rsidR="009B0A6C" w:rsidRDefault="009B0A6C">
      <w:r>
        <w:t>• The inner life / personality: The center of human agency, containing the mind, will, emotions, and desires (e.g., Mark 14:34).</w:t>
      </w:r>
    </w:p>
    <w:p w14:paraId="6D25F6E6" w14:textId="77777777" w:rsidR="009B0A6C" w:rsidRDefault="009B0A6C">
      <w:r>
        <w:t>• The transcendent self: The immortal aspect of human existence that survives physical death and remains accountable to God (e.g., Matthew 10:28).</w:t>
      </w:r>
    </w:p>
    <w:p w14:paraId="59D95E93" w14:textId="77777777" w:rsidR="009B0A6C" w:rsidRDefault="009B0A6C">
      <w:r>
        <w:t>• The individual person: A living being or soul (e.g., Acts 2:41).</w:t>
      </w:r>
    </w:p>
    <w:p w14:paraId="4F3544CB" w14:textId="77777777" w:rsidR="009B0A6C" w:rsidRDefault="009B0A6C"/>
    <w:p w14:paraId="28813CC0" w14:textId="77777777" w:rsidR="009B0A6C" w:rsidRDefault="009B0A6C">
      <w:r>
        <w:t>In Matthew 16:26, the term bridges these definitions, moving from the concept of temporal, physical life to the ultimate, eternal reality of human personhood.</w:t>
      </w:r>
    </w:p>
    <w:p w14:paraId="2180B2F4" w14:textId="77777777" w:rsidR="009B0A6C" w:rsidRDefault="009B0A6C"/>
    <w:p w14:paraId="6C7EE6D1" w14:textId="77777777" w:rsidR="009B0A6C" w:rsidRPr="009B0A6C" w:rsidRDefault="009B0A6C">
      <w:pPr>
        <w:rPr>
          <w:b/>
        </w:rPr>
      </w:pPr>
      <w:r w:rsidRPr="009B0A6C">
        <w:rPr>
          <w:b/>
        </w:rPr>
        <w:t xml:space="preserve"> 3. Usage and Word Pictures</w:t>
      </w:r>
    </w:p>
    <w:p w14:paraId="3DA0445D" w14:textId="77777777" w:rsidR="009B0A6C" w:rsidRDefault="009B0A6C">
      <w:r>
        <w:t>Throughout the New Testament, psuche is used to draw vivid contrasts between the earthly and the heavenly, the temporal and the eternal:</w:t>
      </w:r>
    </w:p>
    <w:p w14:paraId="5DBC806F" w14:textId="77777777" w:rsidR="009B0A6C" w:rsidRDefault="009B0A6C">
      <w:r>
        <w:t>• The Seat of Grief and Joy: In Matthew 26:38, Jesus says, "My psuche is exceedingly sorrowful." The soul is the deep well of human emotion and suffering.</w:t>
      </w:r>
    </w:p>
    <w:p w14:paraId="2F15871D" w14:textId="77777777" w:rsidR="009B0A6C" w:rsidRDefault="009B0A6C">
      <w:r>
        <w:t>• The Anchor of Hope: In Hebrews 6:19, Christian hope is described as "an anchor of the psuche, both sure and steadfast." This presents the soul as a vessel requiring stabilization amidst the storms of life.</w:t>
      </w:r>
    </w:p>
    <w:p w14:paraId="03031075" w14:textId="77777777" w:rsidR="009B0A6C" w:rsidRDefault="009B0A6C">
      <w:r>
        <w:t>• The Object of Spiritual Warfare: In 1 Peter 2:11, fleshly lusts are described as active combatants that "war against the psuche." The soul is the primary battlefield of sanctification.</w:t>
      </w:r>
    </w:p>
    <w:p w14:paraId="7FCBC903" w14:textId="77777777" w:rsidR="009B0A6C" w:rsidRDefault="009B0A6C"/>
    <w:p w14:paraId="304A3D5F" w14:textId="77777777" w:rsidR="009B0A6C" w:rsidRPr="009B0A6C" w:rsidRDefault="009B0A6C">
      <w:pPr>
        <w:rPr>
          <w:b/>
        </w:rPr>
      </w:pPr>
      <w:r w:rsidRPr="009B0A6C">
        <w:rPr>
          <w:b/>
        </w:rPr>
        <w:t xml:space="preserve"> 4. Theological Implications</w:t>
      </w:r>
    </w:p>
    <w:p w14:paraId="438F6A02" w14:textId="77777777" w:rsidR="009B0A6C" w:rsidRDefault="009B0A6C">
      <w:r>
        <w:t xml:space="preserve">The theological significance of psuche in Matthew 16:26 lies in the supreme value God places on human personhood. </w:t>
      </w:r>
    </w:p>
    <w:p w14:paraId="06A15A41" w14:textId="77777777" w:rsidR="009B0A6C" w:rsidRDefault="009B0A6C">
      <w:r>
        <w:t>• The Infinite Value of the Soul: Jesus presents a mathematical comparison. On one side of the scale is "the whole world" (all its wealth, power, pleasure, and prestige). On the other side is a single human soul. The scale tips decisively in favor of the soul. Earthly resources are finite and passing, whereas the soul is immortal.</w:t>
      </w:r>
    </w:p>
    <w:p w14:paraId="334A1F7E" w14:textId="77777777" w:rsidR="009B0A6C" w:rsidRDefault="009B0A6C">
      <w:r>
        <w:t>• The Irreversibility of the Loss: To lose one's soul is to lose one's self. It is a permanent bankruptcy. Once the soul is forfeited at the final judgment, there is no currency in existence that can buy it back.</w:t>
      </w:r>
    </w:p>
    <w:p w14:paraId="0C9EEE57" w14:textId="77777777" w:rsidR="009B0A6C" w:rsidRDefault="009B0A6C">
      <w:r>
        <w:t>• The Paradox of Discipleship: Godly self-preservation requires holy self-denial. True life is not found in accumulating worldly goods to satisfy the self, but in surrendering the self entirely to the lordship of Jesus Christ.</w:t>
      </w:r>
    </w:p>
    <w:p w14:paraId="167AB85B" w14:textId="77777777" w:rsidR="009B0A6C" w:rsidRDefault="009B0A6C"/>
    <w:p w14:paraId="64EE0C56" w14:textId="77777777" w:rsidR="009B0A6C" w:rsidRPr="009B0A6C" w:rsidRDefault="009B0A6C">
      <w:pPr>
        <w:rPr>
          <w:b/>
        </w:rPr>
      </w:pPr>
      <w:r w:rsidRPr="009B0A6C">
        <w:rPr>
          <w:b/>
        </w:rPr>
        <w:t xml:space="preserve"> 5. Contextual Nuance in the Passage</w:t>
      </w:r>
    </w:p>
    <w:p w14:paraId="399C70E2" w14:textId="77777777" w:rsidR="009B0A6C" w:rsidRDefault="009B0A6C">
      <w:r>
        <w:t xml:space="preserve">In Matthew 16:24-26, Jesus lays down the terms of discipleship: denying oneself, taking up the cross, and following Him. </w:t>
      </w:r>
    </w:p>
    <w:p w14:paraId="26EE9612" w14:textId="77777777" w:rsidR="009B0A6C" w:rsidRDefault="009B0A6C">
      <w:r>
        <w:t>• In verse 25, Jesus plays on the double meaning of psuche: "For whoever desires to save his psuche [physical, earthly life of comfort] will lose it [eternal life], but whoever loses his psuche [earthly life, even unto martyrdom] for My sake will find it [eternal life]."</w:t>
      </w:r>
    </w:p>
    <w:p w14:paraId="485B8FC5" w14:textId="77777777" w:rsidR="009B0A6C" w:rsidRDefault="009B0A6C">
      <w:r>
        <w:t>• In verse 26, the term psuche shifts fully to its eternal, transcendent sense. Jesus uses the commercial term antallagma ("exchange" or "ransom price"). The world offers a deceptive trade—immediate gratification for ultimate ruin. Jesus exposes this folly by showing that the transaction is a total loss. A person cannot enjoy worldly gains if they no longer exist as a redeemed, conscious being to experience them.</w:t>
      </w:r>
    </w:p>
    <w:p w14:paraId="5F3638C0" w14:textId="77777777" w:rsidR="009B0A6C" w:rsidRDefault="009B0A6C"/>
    <w:p w14:paraId="3A7DCE3B" w14:textId="77777777" w:rsidR="009B0A6C" w:rsidRPr="009B0A6C" w:rsidRDefault="009B0A6C">
      <w:pPr>
        <w:rPr>
          <w:b/>
        </w:rPr>
      </w:pPr>
      <w:r w:rsidRPr="009B0A6C">
        <w:rPr>
          <w:b/>
        </w:rPr>
        <w:t xml:space="preserve"> 6. Key Uses in Other Verses (NKJV)</w:t>
      </w:r>
    </w:p>
    <w:p w14:paraId="3D42C946" w14:textId="77777777" w:rsidR="009B0A6C" w:rsidRDefault="009B0A6C">
      <w:r>
        <w:t>• Matthew 10:28 - "And do not fear those who kill the body but cannot kill the soul. But rather fear Him who is able to destroy both soul and body in hell."</w:t>
      </w:r>
    </w:p>
    <w:p w14:paraId="46598B5F" w14:textId="77777777" w:rsidR="009B0A6C" w:rsidRDefault="009B0A6C">
      <w:r>
        <w:t>• Matthew 22:37 - "Jesus said to him, 'You shall love the LORD your God with all your heart, with all your soul, and with all your mind.'"</w:t>
      </w:r>
    </w:p>
    <w:p w14:paraId="7E1C2C87" w14:textId="77777777" w:rsidR="009B0A6C" w:rsidRDefault="009B0A6C">
      <w:r>
        <w:t>• Luke 12:19-20 - "And I will say to my soul, 'Soul, you have many goods laid up for many years; take your ease; eat, drink, and be merry.' But God said to him, 'Fool! This night your soul will be required of you; then whose will those things be which you have provided?'"</w:t>
      </w:r>
    </w:p>
    <w:p w14:paraId="6B7624B9" w14:textId="77777777" w:rsidR="009B0A6C" w:rsidRDefault="009B0A6C">
      <w:r>
        <w:t>• 1 Peter 2:11 - "Beloved, I beg you as sojourners and pilgrims, abstain from fleshly lusts which war against the soul."</w:t>
      </w:r>
    </w:p>
    <w:p w14:paraId="7760D626" w14:textId="77777777" w:rsidR="009B0A6C" w:rsidRDefault="009B0A6C"/>
    <w:p w14:paraId="1966B89E" w14:textId="77777777" w:rsidR="009B0A6C" w:rsidRPr="009B0A6C" w:rsidRDefault="009B0A6C">
      <w:pPr>
        <w:rPr>
          <w:b/>
        </w:rPr>
      </w:pPr>
      <w:r w:rsidRPr="009B0A6C">
        <w:rPr>
          <w:b/>
        </w:rPr>
        <w:t xml:space="preserve"> 7. Other Relevant Insights</w:t>
      </w:r>
    </w:p>
    <w:p w14:paraId="5486793F" w14:textId="77777777" w:rsidR="009B0A6C" w:rsidRDefault="009B0A6C">
      <w:r>
        <w:t>In Scripture, psuche (soul) and pneuma (spirit) are closely related but carry distinct emphases. While pneuma generally highlights the human capacity to connect with, receive, and respond to the Holy Spirit of God, psuche represents the individualized personality, consciousness, and life-expression of that relationship in the world. The writer of Hebrews notes that only the living Word of God is sharp enough to pierce "even to the division of soul and spirit" (Hebrews 4:12), showing both their close integration and their distinct functions in human design.</w:t>
      </w:r>
    </w:p>
    <w:p w14:paraId="2F079EA5" w14:textId="77777777" w:rsidR="009B0A6C" w:rsidRDefault="009B0A6C"/>
    <w:p w14:paraId="7A8C1C17" w14:textId="77777777" w:rsidR="009B0A6C" w:rsidRPr="009B0A6C" w:rsidRDefault="009B0A6C">
      <w:pPr>
        <w:rPr>
          <w:b/>
        </w:rPr>
      </w:pPr>
      <w:r w:rsidRPr="009B0A6C">
        <w:rPr>
          <w:b/>
        </w:rPr>
        <w:t xml:space="preserve"> 8. References</w:t>
      </w:r>
    </w:p>
    <w:p w14:paraId="6F7331B9" w14:textId="77777777" w:rsidR="009B0A6C" w:rsidRDefault="009B0A6C">
      <w:r>
        <w:t>• BDAG, s.v. "ψυχή."</w:t>
      </w:r>
    </w:p>
    <w:p w14:paraId="1E474F8D" w14:textId="77777777" w:rsidR="009B0A6C" w:rsidRDefault="009B0A6C">
      <w:r>
        <w:t>• NIDNTTE, s.v. "ψυχή."</w:t>
      </w:r>
    </w:p>
    <w:p w14:paraId="5B16AEB8" w14:textId="77777777" w:rsidR="009B0A6C" w:rsidRDefault="009B0A6C">
      <w:r>
        <w:t>• TDNT, s.v. "ψυχή."</w:t>
      </w:r>
    </w:p>
    <w:p w14:paraId="4DA5A3EE" w14:textId="77777777" w:rsidR="009B0A6C" w:rsidRDefault="009B0A6C">
      <w:r>
        <w:t>• Vine's Expository Dictionary of New Testament Words.</w:t>
      </w:r>
    </w:p>
    <w:p w14:paraId="0AD7201E" w14:textId="77777777" w:rsidR="009B0A6C" w:rsidRDefault="009B0A6C">
      <w:r>
        <w:t>• Blue Letter Bible, Strong's G5590.</w:t>
      </w:r>
    </w:p>
    <w:p w14:paraId="78E42112" w14:textId="79F7CB7A" w:rsidR="004C5552" w:rsidRDefault="009B0A6C">
      <w:r>
        <w:t>• Precept Austin on Matthew 16.</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A6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B0A6C"/>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7A44E"/>
  <w15:chartTrackingRefBased/>
  <w15:docId w15:val="{84E196D4-EC15-455E-B6FB-3F8908147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B0A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A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A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A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B0A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A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A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A6C"/>
    <w:rPr>
      <w:rFonts w:eastAsiaTheme="majorEastAsia" w:cstheme="majorBidi"/>
      <w:color w:val="272727" w:themeColor="text1" w:themeTint="D8"/>
    </w:rPr>
  </w:style>
  <w:style w:type="paragraph" w:styleId="Title">
    <w:name w:val="Title"/>
    <w:basedOn w:val="Normal"/>
    <w:next w:val="Normal"/>
    <w:link w:val="TitleChar"/>
    <w:uiPriority w:val="10"/>
    <w:qFormat/>
    <w:rsid w:val="009B0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A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A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A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A6C"/>
    <w:pPr>
      <w:spacing w:before="160"/>
      <w:jc w:val="center"/>
    </w:pPr>
    <w:rPr>
      <w:i/>
      <w:iCs/>
      <w:color w:val="404040" w:themeColor="text1" w:themeTint="BF"/>
    </w:rPr>
  </w:style>
  <w:style w:type="character" w:customStyle="1" w:styleId="QuoteChar">
    <w:name w:val="Quote Char"/>
    <w:basedOn w:val="DefaultParagraphFont"/>
    <w:link w:val="Quote"/>
    <w:uiPriority w:val="29"/>
    <w:rsid w:val="009B0A6C"/>
    <w:rPr>
      <w:i/>
      <w:iCs/>
      <w:color w:val="404040" w:themeColor="text1" w:themeTint="BF"/>
    </w:rPr>
  </w:style>
  <w:style w:type="paragraph" w:styleId="ListParagraph">
    <w:name w:val="List Paragraph"/>
    <w:basedOn w:val="Normal"/>
    <w:uiPriority w:val="34"/>
    <w:qFormat/>
    <w:rsid w:val="009B0A6C"/>
    <w:pPr>
      <w:ind w:left="720"/>
      <w:contextualSpacing/>
    </w:pPr>
  </w:style>
  <w:style w:type="character" w:styleId="IntenseEmphasis">
    <w:name w:val="Intense Emphasis"/>
    <w:basedOn w:val="DefaultParagraphFont"/>
    <w:uiPriority w:val="21"/>
    <w:qFormat/>
    <w:rsid w:val="009B0A6C"/>
    <w:rPr>
      <w:i/>
      <w:iCs/>
      <w:color w:val="2E74B5" w:themeColor="accent1" w:themeShade="BF"/>
    </w:rPr>
  </w:style>
  <w:style w:type="paragraph" w:styleId="IntenseQuote">
    <w:name w:val="Intense Quote"/>
    <w:basedOn w:val="Normal"/>
    <w:next w:val="Normal"/>
    <w:link w:val="IntenseQuoteChar"/>
    <w:uiPriority w:val="30"/>
    <w:qFormat/>
    <w:rsid w:val="009B0A6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B0A6C"/>
    <w:rPr>
      <w:i/>
      <w:iCs/>
      <w:color w:val="2E74B5" w:themeColor="accent1" w:themeShade="BF"/>
    </w:rPr>
  </w:style>
  <w:style w:type="character" w:styleId="IntenseReference">
    <w:name w:val="Intense Reference"/>
    <w:basedOn w:val="DefaultParagraphFont"/>
    <w:uiPriority w:val="32"/>
    <w:qFormat/>
    <w:rsid w:val="009B0A6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963</Words>
  <Characters>5009</Characters>
  <Application>Microsoft Office Word</Application>
  <DocSecurity>0</DocSecurity>
  <Lines>96</Lines>
  <Paragraphs>52</Paragraphs>
  <ScaleCrop>false</ScaleCrop>
  <Company/>
  <LinksUpToDate>false</LinksUpToDate>
  <CharactersWithSpaces>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2026-08-13T02:13:00Z</dcterms:created>
  <dcterms:modified xsi:type="dcterms:W3CDTF">2026-08-13T02:13:00Z</dcterms:modified>
</cp:coreProperties>
</file>