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C968B" w14:textId="77777777" w:rsidR="003F27D4" w:rsidRPr="003F27D4" w:rsidRDefault="003F27D4">
      <w:pPr>
        <w:rPr>
          <w:b/>
        </w:rPr>
      </w:pPr>
      <w:r w:rsidRPr="003F27D4">
        <w:rPr>
          <w:b/>
        </w:rPr>
        <w:t>ADULTEROUS - ( moichalis , Strong's G3428 )</w:t>
      </w:r>
    </w:p>
    <w:p w14:paraId="62A838D9" w14:textId="77777777" w:rsidR="003F27D4" w:rsidRDefault="003F27D4">
      <w:r w:rsidRPr="003F27D4">
        <w:rPr>
          <w:b/>
        </w:rPr>
        <w:t>Summary:</w:t>
      </w:r>
    </w:p>
    <w:p w14:paraId="6A99BB50" w14:textId="77777777" w:rsidR="003F27D4" w:rsidRDefault="003F27D4">
      <w:r>
        <w:t>In Matthew 16:4, "adulterous" (moichalis) describes a generation that is spiritually unfaithful to God. While the word literally denotes a female adulterer, Jesus uses it metaphorically to expose the deep covenant infidelity of the religious leaders and the people who demand a sign, echoing Old Testament imagery of Israel as God's unfaithful spouse.</w:t>
      </w:r>
    </w:p>
    <w:p w14:paraId="26B3EE24" w14:textId="77777777" w:rsidR="003F27D4" w:rsidRDefault="003F27D4"/>
    <w:p w14:paraId="5FC39B24" w14:textId="77777777" w:rsidR="003F27D4" w:rsidRDefault="003F27D4">
      <w:r w:rsidRPr="003F27D4">
        <w:rPr>
          <w:b/>
        </w:rPr>
        <w:t>Full Study:</w:t>
      </w:r>
    </w:p>
    <w:p w14:paraId="6E239987" w14:textId="77777777" w:rsidR="003F27D4" w:rsidRDefault="003F27D4"/>
    <w:p w14:paraId="66C5CDFF" w14:textId="77777777" w:rsidR="003F27D4" w:rsidRPr="003F27D4" w:rsidRDefault="003F27D4">
      <w:pPr>
        <w:rPr>
          <w:b/>
        </w:rPr>
      </w:pPr>
      <w:r w:rsidRPr="003F27D4">
        <w:rPr>
          <w:b/>
        </w:rPr>
        <w:t xml:space="preserve"> 1. Word Picture / Background</w:t>
      </w:r>
    </w:p>
    <w:p w14:paraId="4D7C9683" w14:textId="77777777" w:rsidR="003F27D4" w:rsidRDefault="003F27D4">
      <w:r>
        <w:t xml:space="preserve">The literal background of moichalis is rooted in the marriage covenant. It refers specifically to a married woman who breaks her marriage vows by engaging in sexual relations with another man. In the ancient world, covenants were binding legal and relational contracts, and marriage was the most sacred of these human covenants. </w:t>
      </w:r>
    </w:p>
    <w:p w14:paraId="3FA7087D" w14:textId="77777777" w:rsidR="003F27D4" w:rsidRDefault="003F27D4"/>
    <w:p w14:paraId="05FD88A4" w14:textId="77777777" w:rsidR="003F27D4" w:rsidRDefault="003F27D4">
      <w:r>
        <w:t>In the Old Testament, God established a covenant with Israel that was frequently described in marital terms. God was the faithful Husband, and Israel was His wife. Consequently, when Israel turned away from Yahweh to worship foreign gods, seek foreign alliances, or demand self-serving proofs rather than trusting Him, God diagnosed this rebellion as spiritual adultery or whoredom. Jesus steps directly into this prophetic tradition when He applies the term to His contemporaries.</w:t>
      </w:r>
    </w:p>
    <w:p w14:paraId="6A6FBE43" w14:textId="77777777" w:rsidR="003F27D4" w:rsidRDefault="003F27D4"/>
    <w:p w14:paraId="5BE30381" w14:textId="77777777" w:rsidR="003F27D4" w:rsidRPr="003F27D4" w:rsidRDefault="003F27D4">
      <w:pPr>
        <w:rPr>
          <w:b/>
        </w:rPr>
      </w:pPr>
      <w:r w:rsidRPr="003F27D4">
        <w:rPr>
          <w:b/>
        </w:rPr>
        <w:t xml:space="preserve"> 2. Meaning / Lexical Definition</w:t>
      </w:r>
    </w:p>
    <w:p w14:paraId="2F0A4CAC" w14:textId="77777777" w:rsidR="003F27D4" w:rsidRDefault="003F27D4">
      <w:r>
        <w:t xml:space="preserve">The term moichalis refers to an adulteress in its literal usage. It designates a woman who is untrue to her marriage vow. </w:t>
      </w:r>
    </w:p>
    <w:p w14:paraId="392C3009" w14:textId="77777777" w:rsidR="003F27D4" w:rsidRDefault="003F27D4"/>
    <w:p w14:paraId="6F3BA308" w14:textId="77777777" w:rsidR="003F27D4" w:rsidRDefault="003F27D4">
      <w:r>
        <w:t>In its figurative and ethical NT usage, the word describes a person or a collective group (such as a "generation") that is faithless to God. It signifies spiritual apostasy, where those who are outwardly in a covenant relationship with God transfer their inner affection, trust, and worship to something else. It is the betrayal of the ultimate relationship of trust.</w:t>
      </w:r>
    </w:p>
    <w:p w14:paraId="5DEA5AF9" w14:textId="77777777" w:rsidR="003F27D4" w:rsidRDefault="003F27D4"/>
    <w:p w14:paraId="02B0E00C" w14:textId="77777777" w:rsidR="003F27D4" w:rsidRPr="003F27D4" w:rsidRDefault="003F27D4">
      <w:pPr>
        <w:rPr>
          <w:b/>
        </w:rPr>
      </w:pPr>
      <w:r w:rsidRPr="003F27D4">
        <w:rPr>
          <w:b/>
        </w:rPr>
        <w:t xml:space="preserve"> 3. Usage and Word Pictures</w:t>
      </w:r>
    </w:p>
    <w:p w14:paraId="568FDAD0" w14:textId="77777777" w:rsidR="003F27D4" w:rsidRDefault="003F27D4">
      <w:r>
        <w:t>The New Testament uses moichalis to paint a vivid picture of spiritual betrayal:</w:t>
      </w:r>
    </w:p>
    <w:p w14:paraId="67CA4F14" w14:textId="77777777" w:rsidR="003F27D4" w:rsidRDefault="003F27D4">
      <w:r>
        <w:t>• The Unfaithful Spouse: By calling the sign-seekers "adulterous," Jesus portrays them as a spouse who is not satisfied with the presence, history, and promises of her husband, but instead demands constant performance and external tokens to prove his love or identity.</w:t>
      </w:r>
    </w:p>
    <w:p w14:paraId="5748AA3A" w14:textId="77777777" w:rsidR="003F27D4" w:rsidRDefault="003F27D4">
      <w:r>
        <w:t>• The Worldly Friend: In the wider New Testament context, spiritual adultery is equated with desiring friendship with the world. To love the world’s systems and values is to commit adultery against the Creator.</w:t>
      </w:r>
    </w:p>
    <w:p w14:paraId="19B7457E" w14:textId="77777777" w:rsidR="003F27D4" w:rsidRDefault="003F27D4"/>
    <w:p w14:paraId="26F1C51F" w14:textId="77777777" w:rsidR="003F27D4" w:rsidRPr="003F27D4" w:rsidRDefault="003F27D4">
      <w:pPr>
        <w:rPr>
          <w:b/>
        </w:rPr>
      </w:pPr>
      <w:r w:rsidRPr="003F27D4">
        <w:rPr>
          <w:b/>
        </w:rPr>
        <w:t xml:space="preserve"> 4. Theological Implications</w:t>
      </w:r>
    </w:p>
    <w:p w14:paraId="242401A4" w14:textId="77777777" w:rsidR="003F27D4" w:rsidRDefault="003F27D4">
      <w:r>
        <w:t>• The Relational Nature of Sin: Calling unbelief "adultery" reminds us that sin is not merely the breaking of an abstract, legal code. It is the breaking of a heart; it is a relational betrayal of a loving God.</w:t>
      </w:r>
    </w:p>
    <w:p w14:paraId="145FC014" w14:textId="77777777" w:rsidR="003F27D4" w:rsidRDefault="003F27D4">
      <w:r>
        <w:t>• The Deception of Outward Religion: The Pharisees and Sadducees were meticulously moral in an outward, legalistic sense. They would have been horrified at physical adultery. Yet, Jesus diagnoses them as spiritually adulterous. This teaches that one can maintain flawless religious rituals while harboring a heart that is completely unfaithful to God.</w:t>
      </w:r>
    </w:p>
    <w:p w14:paraId="38588E64" w14:textId="77777777" w:rsidR="003F27D4" w:rsidRDefault="003F27D4">
      <w:r>
        <w:t>• Unbelief as a Moral Issue: The demand for a "sign" is exposed not as an intellectual struggle or an honest quest for truth, but as a moral failure. Unbelief is a spiritual posture of a heart that has wandered from its true Husband.</w:t>
      </w:r>
    </w:p>
    <w:p w14:paraId="385B64FA" w14:textId="77777777" w:rsidR="003F27D4" w:rsidRDefault="003F27D4"/>
    <w:p w14:paraId="253D8BB6" w14:textId="77777777" w:rsidR="003F27D4" w:rsidRPr="003F27D4" w:rsidRDefault="003F27D4">
      <w:pPr>
        <w:rPr>
          <w:b/>
        </w:rPr>
      </w:pPr>
      <w:r w:rsidRPr="003F27D4">
        <w:rPr>
          <w:b/>
        </w:rPr>
        <w:t xml:space="preserve"> 5. Contextual Nuance in the Passage</w:t>
      </w:r>
    </w:p>
    <w:p w14:paraId="45258422" w14:textId="77777777" w:rsidR="003F27D4" w:rsidRDefault="003F27D4">
      <w:r>
        <w:t xml:space="preserve">In Matthew 16:1–4, the Pharisees and Sadducees—theological opponents who normally despised each other—unite to "test" Jesus. They ask Him to show them a "sign from heaven." </w:t>
      </w:r>
    </w:p>
    <w:p w14:paraId="4B4ADCF9" w14:textId="77777777" w:rsidR="003F27D4" w:rsidRDefault="003F27D4"/>
    <w:p w14:paraId="120C2762" w14:textId="77777777" w:rsidR="003F27D4" w:rsidRDefault="003F27D4">
      <w:r>
        <w:t>Jesus responds by pointing out that they can read the physical sky to predict the weather, yet they are blind to the "signs of the times" standing right in front of them in His ministry, miracles, and message. By calling them a "wicked and adulterous generation," Jesus exposes their core motive. They do not want to submit to Him; they want to control Him. They demand a sign because their hearts are committed to their own self-righteousness and political expectations rather than to God. He refuses to cater to their spiritual adultery and declares that the only sign they will receive is the "sign of the prophet Jonah"—a direct allusion to His impending death, burial, and resurrection, which would be the ultimate proof of His identity and the ultimate condemnation of their unfaithfulness.</w:t>
      </w:r>
    </w:p>
    <w:p w14:paraId="774F95CB" w14:textId="77777777" w:rsidR="003F27D4" w:rsidRDefault="003F27D4"/>
    <w:p w14:paraId="4332799E" w14:textId="77777777" w:rsidR="003F27D4" w:rsidRPr="003F27D4" w:rsidRDefault="003F27D4">
      <w:pPr>
        <w:rPr>
          <w:b/>
        </w:rPr>
      </w:pPr>
      <w:r w:rsidRPr="003F27D4">
        <w:rPr>
          <w:b/>
        </w:rPr>
        <w:t xml:space="preserve"> 6. Key Uses in Other Verses (NKJV)</w:t>
      </w:r>
    </w:p>
    <w:p w14:paraId="02707965" w14:textId="77777777" w:rsidR="003F27D4" w:rsidRDefault="003F27D4">
      <w:r>
        <w:t>• Matthew 12:39 - "But He answered and said to them, 'An evil and adulterous generation seeks after a sign, and no sign will be given to it except the sign of the prophet Jonah.'"</w:t>
      </w:r>
    </w:p>
    <w:p w14:paraId="2FEDC6BF" w14:textId="77777777" w:rsidR="003F27D4" w:rsidRDefault="003F27D4">
      <w:r>
        <w:t>• Mark 8:38 - "For whoever is ashamed of Me and My words in this adulterous and sinful generation, of him the Son of Man also will be ashamed when He comes in the glory of His Father with the holy angels."</w:t>
      </w:r>
    </w:p>
    <w:p w14:paraId="4FEE69ED" w14:textId="77777777" w:rsidR="003F27D4" w:rsidRDefault="003F27D4">
      <w:r>
        <w:t>• Romans 7:3 - "So then if, while her husband lives, she marries another man, she will be called an adulteress; but if her husband dies, she is free from that law, so that she is no adulteress, though she has married another man."</w:t>
      </w:r>
    </w:p>
    <w:p w14:paraId="08628018" w14:textId="77777777" w:rsidR="003F27D4" w:rsidRDefault="003F27D4">
      <w:r>
        <w:t>• James 4:4 - "Adulterers and adulteresses! Do you not know that friendship with the world is enmity with God? Whoever therefore wants to be a friend of the world makes himself an enemy of God."</w:t>
      </w:r>
    </w:p>
    <w:p w14:paraId="45D8C7C6" w14:textId="77777777" w:rsidR="003F27D4" w:rsidRDefault="003F27D4"/>
    <w:p w14:paraId="2874D378" w14:textId="77777777" w:rsidR="003F27D4" w:rsidRPr="003F27D4" w:rsidRDefault="003F27D4">
      <w:pPr>
        <w:rPr>
          <w:b/>
        </w:rPr>
      </w:pPr>
      <w:r w:rsidRPr="003F27D4">
        <w:rPr>
          <w:b/>
        </w:rPr>
        <w:t xml:space="preserve"> 7. Other Relevant Insights</w:t>
      </w:r>
    </w:p>
    <w:p w14:paraId="24E16296" w14:textId="77777777" w:rsidR="003F27D4" w:rsidRDefault="003F27D4">
      <w:r>
        <w:t>The parallel between Matthew 16:4 and the prophetic warnings of Hosea, Jeremiah, and Ezekiel is striking. Jesus speaks not merely as a rabbi or a moral teacher, but with the voice of Yahweh, the jilted Husband of Israel. When Jesus uses moichalis, He implicitly claims the position of the Husband. To reject Jesus, to test Him, and to refuse His word is to commit spiritual adultery against God Himself.</w:t>
      </w:r>
    </w:p>
    <w:p w14:paraId="758FCC9C" w14:textId="77777777" w:rsidR="003F27D4" w:rsidRDefault="003F27D4"/>
    <w:p w14:paraId="28A97EC0" w14:textId="77777777" w:rsidR="003F27D4" w:rsidRPr="003F27D4" w:rsidRDefault="003F27D4">
      <w:pPr>
        <w:rPr>
          <w:b/>
        </w:rPr>
      </w:pPr>
      <w:r w:rsidRPr="003F27D4">
        <w:rPr>
          <w:b/>
        </w:rPr>
        <w:t xml:space="preserve"> 8. References</w:t>
      </w:r>
    </w:p>
    <w:p w14:paraId="09704BD1" w14:textId="77777777" w:rsidR="003F27D4" w:rsidRDefault="003F27D4">
      <w:r>
        <w:t>• BDAG</w:t>
      </w:r>
    </w:p>
    <w:p w14:paraId="34195004" w14:textId="77777777" w:rsidR="003F27D4" w:rsidRDefault="003F27D4">
      <w:r>
        <w:t>• Thayer's Greek Lexicon</w:t>
      </w:r>
    </w:p>
    <w:p w14:paraId="4A1F810B" w14:textId="77777777" w:rsidR="003F27D4" w:rsidRDefault="003F27D4">
      <w:r>
        <w:t>• Vine's Expository Dictionary of New Testament Words</w:t>
      </w:r>
    </w:p>
    <w:p w14:paraId="35A669CC" w14:textId="77777777" w:rsidR="003F27D4" w:rsidRDefault="003F27D4">
      <w:r>
        <w:t>• Blue Letter Bible</w:t>
      </w:r>
    </w:p>
    <w:p w14:paraId="4C35990A" w14:textId="77777777" w:rsidR="003F27D4" w:rsidRDefault="003F27D4">
      <w:r>
        <w:t>• Precept Austin</w:t>
      </w:r>
    </w:p>
    <w:p w14:paraId="3F3CFDFB" w14:textId="77777777" w:rsidR="004C5552" w:rsidRDefault="003F27D4">
      <w:r>
        <w:t>• Strong's Exhaustive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7D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F27D4"/>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0379F"/>
  <w15:chartTrackingRefBased/>
  <w15:docId w15:val="{6F32F3D1-3DB1-476C-B2DA-F2293D122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F2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F2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7D4"/>
    <w:rPr>
      <w:rFonts w:eastAsiaTheme="majorEastAsia" w:cstheme="majorBidi"/>
      <w:color w:val="272727" w:themeColor="text1" w:themeTint="D8"/>
    </w:rPr>
  </w:style>
  <w:style w:type="paragraph" w:styleId="Title">
    <w:name w:val="Title"/>
    <w:basedOn w:val="Normal"/>
    <w:next w:val="Normal"/>
    <w:link w:val="TitleChar"/>
    <w:uiPriority w:val="10"/>
    <w:qFormat/>
    <w:rsid w:val="003F2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7D4"/>
    <w:pPr>
      <w:spacing w:before="160"/>
      <w:jc w:val="center"/>
    </w:pPr>
    <w:rPr>
      <w:i/>
      <w:iCs/>
      <w:color w:val="404040" w:themeColor="text1" w:themeTint="BF"/>
    </w:rPr>
  </w:style>
  <w:style w:type="character" w:customStyle="1" w:styleId="QuoteChar">
    <w:name w:val="Quote Char"/>
    <w:basedOn w:val="DefaultParagraphFont"/>
    <w:link w:val="Quote"/>
    <w:uiPriority w:val="29"/>
    <w:rsid w:val="003F27D4"/>
    <w:rPr>
      <w:i/>
      <w:iCs/>
      <w:color w:val="404040" w:themeColor="text1" w:themeTint="BF"/>
    </w:rPr>
  </w:style>
  <w:style w:type="paragraph" w:styleId="ListParagraph">
    <w:name w:val="List Paragraph"/>
    <w:basedOn w:val="Normal"/>
    <w:uiPriority w:val="34"/>
    <w:qFormat/>
    <w:rsid w:val="003F27D4"/>
    <w:pPr>
      <w:ind w:left="720"/>
      <w:contextualSpacing/>
    </w:pPr>
  </w:style>
  <w:style w:type="character" w:styleId="IntenseEmphasis">
    <w:name w:val="Intense Emphasis"/>
    <w:basedOn w:val="DefaultParagraphFont"/>
    <w:uiPriority w:val="21"/>
    <w:qFormat/>
    <w:rsid w:val="003F27D4"/>
    <w:rPr>
      <w:i/>
      <w:iCs/>
      <w:color w:val="2E74B5" w:themeColor="accent1" w:themeShade="BF"/>
    </w:rPr>
  </w:style>
  <w:style w:type="paragraph" w:styleId="IntenseQuote">
    <w:name w:val="Intense Quote"/>
    <w:basedOn w:val="Normal"/>
    <w:next w:val="Normal"/>
    <w:link w:val="IntenseQuoteChar"/>
    <w:uiPriority w:val="30"/>
    <w:qFormat/>
    <w:rsid w:val="003F27D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F27D4"/>
    <w:rPr>
      <w:i/>
      <w:iCs/>
      <w:color w:val="2E74B5" w:themeColor="accent1" w:themeShade="BF"/>
    </w:rPr>
  </w:style>
  <w:style w:type="character" w:styleId="IntenseReference">
    <w:name w:val="Intense Reference"/>
    <w:basedOn w:val="DefaultParagraphFont"/>
    <w:uiPriority w:val="32"/>
    <w:qFormat/>
    <w:rsid w:val="003F27D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914</Words>
  <Characters>4756</Characters>
  <Application>Microsoft Office Word</Application>
  <DocSecurity>0</DocSecurity>
  <Lines>91</Lines>
  <Paragraphs>49</Paragraphs>
  <ScaleCrop>false</ScaleCrop>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2026-08-13T02:13:00Z</dcterms:created>
  <dcterms:modified xsi:type="dcterms:W3CDTF">2026-08-13T02:13:00Z</dcterms:modified>
</cp:coreProperties>
</file>