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73D6" w14:textId="77777777" w:rsidR="00BC7830" w:rsidRPr="00BC7830" w:rsidRDefault="00BC7830">
      <w:pPr>
        <w:rPr>
          <w:b/>
        </w:rPr>
      </w:pPr>
      <w:r w:rsidRPr="00BC7830">
        <w:rPr>
          <w:b/>
        </w:rPr>
        <w:t>BETRAYED - ( paradidomi , Strong's G3860 )</w:t>
      </w:r>
    </w:p>
    <w:p w14:paraId="06723981" w14:textId="77777777" w:rsidR="00BC7830" w:rsidRDefault="00BC7830">
      <w:r w:rsidRPr="00BC7830">
        <w:rPr>
          <w:b/>
        </w:rPr>
        <w:t>Summary:</w:t>
      </w:r>
    </w:p>
    <w:p w14:paraId="7C111AF6" w14:textId="77777777" w:rsidR="00BC7830" w:rsidRDefault="00BC7830">
      <w:r>
        <w:t>The Greek verb paradidomi literally means "to hand over," "to deliver up," or "to commend." While frequently translated as "betrayed" in the context of Judas’s treachery, the word carries a profound theological double-meaning throughout the New Testament. It denotes both the heinous human act of treasonous betrayal and the supreme, sovereign act of God the Father delivering His Son over to death for the salvation of humanity. In Matthew 17:22, Jesus prepares His disciples for this dual reality: He is to be handed over by human hands, yet this event aligns perfectly with the predeterminate counsel and grace of God.</w:t>
      </w:r>
    </w:p>
    <w:p w14:paraId="4FF00557" w14:textId="77777777" w:rsidR="00BC7830" w:rsidRDefault="00BC7830"/>
    <w:p w14:paraId="7F8CD1DD" w14:textId="77777777" w:rsidR="00BC7830" w:rsidRDefault="00BC7830">
      <w:r w:rsidRPr="00BC7830">
        <w:rPr>
          <w:b/>
        </w:rPr>
        <w:t>Full Study:</w:t>
      </w:r>
    </w:p>
    <w:p w14:paraId="5E6DE95D" w14:textId="77777777" w:rsidR="00BC7830" w:rsidRDefault="00BC7830"/>
    <w:p w14:paraId="123CB14E" w14:textId="77777777" w:rsidR="00BC7830" w:rsidRPr="00BC7830" w:rsidRDefault="00BC7830">
      <w:pPr>
        <w:rPr>
          <w:b/>
        </w:rPr>
      </w:pPr>
      <w:r w:rsidRPr="00BC7830">
        <w:rPr>
          <w:b/>
        </w:rPr>
        <w:t>1. Word Picture / Background</w:t>
      </w:r>
    </w:p>
    <w:p w14:paraId="4AB34FCB" w14:textId="77777777" w:rsidR="00BC7830" w:rsidRDefault="00BC7830">
      <w:r>
        <w:t>The word paradidomi is a compound verb formed from the preposition para ("beside, along") and the verb didomi ("to give"). Literally, it means "to give over" or "to hand over." In ancient Greek culture, this was a highly versatile term used in legal, military, commercial, and domestic contexts. It described handing over a prisoner to jailers or executioners, surrendering a besieged city to an enemy, delivering goods to a buyer, or passing down oral traditions and teachings from one generation to the next. The word picture is one of transferring ownership, custody, or control of someone or something from one party to another.</w:t>
      </w:r>
    </w:p>
    <w:p w14:paraId="5DB9F53C" w14:textId="77777777" w:rsidR="00BC7830" w:rsidRDefault="00BC7830"/>
    <w:p w14:paraId="5CD7EBC3" w14:textId="77777777" w:rsidR="00BC7830" w:rsidRPr="00BC7830" w:rsidRDefault="00BC7830">
      <w:pPr>
        <w:rPr>
          <w:b/>
        </w:rPr>
      </w:pPr>
      <w:r w:rsidRPr="00BC7830">
        <w:rPr>
          <w:b/>
        </w:rPr>
        <w:t>2. Meaning / Lexical Definition</w:t>
      </w:r>
    </w:p>
    <w:p w14:paraId="5F71C038" w14:textId="77777777" w:rsidR="00BC7830" w:rsidRDefault="00BC7830">
      <w:r>
        <w:t>The semantic range of paradidomi spans several distinct nuances depending on the context:</w:t>
      </w:r>
    </w:p>
    <w:p w14:paraId="67AD2D72" w14:textId="77777777" w:rsidR="00BC7830" w:rsidRDefault="00BC7830">
      <w:r>
        <w:t>• To deliver up or hand over into custody: To surrender someone into the power of others, often judicial or military authorities, for punishment or trial.</w:t>
      </w:r>
    </w:p>
    <w:p w14:paraId="3CDDBD8D" w14:textId="77777777" w:rsidR="00BC7830" w:rsidRDefault="00BC7830">
      <w:r>
        <w:t>• To betray: To hand someone over maliciously, breaking a bond of trust, allegiance, or friendship.</w:t>
      </w:r>
    </w:p>
    <w:p w14:paraId="43544716" w14:textId="77777777" w:rsidR="00BC7830" w:rsidRDefault="00BC7830">
      <w:r>
        <w:t>• To commit or commend: To entrust someone or something to the care, protection, or judgment of another (e.g., committing one's spirit to God, or commending believers to the grace of God).</w:t>
      </w:r>
    </w:p>
    <w:p w14:paraId="62C32829" w14:textId="77777777" w:rsidR="00BC7830" w:rsidRDefault="00BC7830">
      <w:r>
        <w:t>• To transmit or hand down: To pass along teachings, doctrines, or instructions to others.</w:t>
      </w:r>
    </w:p>
    <w:p w14:paraId="3EFDB87F" w14:textId="77777777" w:rsidR="00BC7830" w:rsidRDefault="00BC7830"/>
    <w:p w14:paraId="40936DF9" w14:textId="77777777" w:rsidR="00BC7830" w:rsidRPr="00BC7830" w:rsidRDefault="00BC7830">
      <w:pPr>
        <w:rPr>
          <w:b/>
        </w:rPr>
      </w:pPr>
      <w:r w:rsidRPr="00BC7830">
        <w:rPr>
          <w:b/>
        </w:rPr>
        <w:t>3. Usage and Word Pictures</w:t>
      </w:r>
    </w:p>
    <w:p w14:paraId="14EFAE15" w14:textId="77777777" w:rsidR="00BC7830" w:rsidRDefault="00BC7830">
      <w:r>
        <w:t>The New Testament utilizes paradidomi over 120 times, painting three distinct "handings over" in the narrative of redemption:</w:t>
      </w:r>
    </w:p>
    <w:p w14:paraId="4973A3B0" w14:textId="77777777" w:rsidR="00BC7830" w:rsidRDefault="00BC7830">
      <w:r>
        <w:t>• The Human Betrayal: Judas Iscariot is the primary human agent of paradidomi. He "hands over" Jesus to the chief priests for thirty pieces of silver, transforming a word of custody into a synonym for treasonous betrayal.</w:t>
      </w:r>
    </w:p>
    <w:p w14:paraId="08446568" w14:textId="77777777" w:rsidR="00BC7830" w:rsidRDefault="00BC7830">
      <w:r>
        <w:t>• The Divine Delivery: God the Father is the ultimate initiator of paradidomi. Out of infinite love, the Father "delivered up" His Son for the sins of the world. Here, the word represents the ultimate judicial transfer of our guilt onto Christ.</w:t>
      </w:r>
    </w:p>
    <w:p w14:paraId="0618C4C1" w14:textId="77777777" w:rsidR="00BC7830" w:rsidRDefault="00BC7830">
      <w:r>
        <w:t>• The Self-Surrender: Jesus Himself is the willing participant in paradidomi. He was not merely a helpless victim; He actively "gave Himself up" for the church. On the cross, He also "handed over" His spirit to the Father.</w:t>
      </w:r>
    </w:p>
    <w:p w14:paraId="726CF745" w14:textId="77777777" w:rsidR="00BC7830" w:rsidRDefault="00BC7830"/>
    <w:p w14:paraId="7AA446FC" w14:textId="77777777" w:rsidR="00BC7830" w:rsidRPr="00BC7830" w:rsidRDefault="00BC7830">
      <w:pPr>
        <w:rPr>
          <w:b/>
        </w:rPr>
      </w:pPr>
      <w:r w:rsidRPr="00BC7830">
        <w:rPr>
          <w:b/>
        </w:rPr>
        <w:t>4. Theological Implications</w:t>
      </w:r>
    </w:p>
    <w:p w14:paraId="51CB095B" w14:textId="77777777" w:rsidR="00BC7830" w:rsidRDefault="00BC7830">
      <w:r>
        <w:t xml:space="preserve">The theological weight of paradidomi lies in the intersection of human responsibility and divine sovereignty. </w:t>
      </w:r>
    </w:p>
    <w:p w14:paraId="6C5EAC46" w14:textId="77777777" w:rsidR="00BC7830" w:rsidRDefault="00BC7830">
      <w:r>
        <w:t>First, it highlights the depth of human depravity. Jesus was handed over successively by Judas to the Sanhedrin, by the Sanhedrin to Pilate, and by Pilate to the Roman soldiers to be crucified. Each transfer represents a failure of human justice and a breach of relational trust.</w:t>
      </w:r>
    </w:p>
    <w:p w14:paraId="30FB08DF" w14:textId="77777777" w:rsidR="00BC7830" w:rsidRDefault="00BC7830">
      <w:r>
        <w:t>Second, it highlights the beauty of divine grace. Behind the tragic drama of human betrayal stands the sovereign hand of God. The passive voice of the verb in Matthew 17:22 (mellei paradidosthai - "is about to be delivered up") acts as a divine passive. It signifies that God is the prime mover. Judas and Pilate acted out of wicked motives, yet they only carried out what God's hand and purpose determined before to be done (Acts 4:28).</w:t>
      </w:r>
    </w:p>
    <w:p w14:paraId="19356E78" w14:textId="77777777" w:rsidR="00BC7830" w:rsidRDefault="00BC7830"/>
    <w:p w14:paraId="51EE19FF" w14:textId="77777777" w:rsidR="00BC7830" w:rsidRPr="00BC7830" w:rsidRDefault="00BC7830">
      <w:pPr>
        <w:rPr>
          <w:b/>
        </w:rPr>
      </w:pPr>
      <w:r w:rsidRPr="00BC7830">
        <w:rPr>
          <w:b/>
        </w:rPr>
        <w:t>5. Contextual Nuance in the Passage</w:t>
      </w:r>
    </w:p>
    <w:p w14:paraId="1A112FBE" w14:textId="77777777" w:rsidR="00BC7830" w:rsidRDefault="00BC7830">
      <w:r>
        <w:t xml:space="preserve">In Matthew 17:22, Jesus and His disciples are staying in Galilee, shortly after the mountaintop experience of the Transfiguration. Jesus is preparing them for the stark contrast of the valley below. </w:t>
      </w:r>
    </w:p>
    <w:p w14:paraId="4AA147BA" w14:textId="77777777" w:rsidR="00BC7830" w:rsidRDefault="00BC7830">
      <w:r>
        <w:t xml:space="preserve">By stating that "The Son of Man is about to be betrayed into the hands of men," Jesus deliberately contrasts the titles. The "Son of Man"—the glorious, heavenly figure of Daniel 7:13-14—is going to be "handed over" into the custody of weak, sinful "men." </w:t>
      </w:r>
    </w:p>
    <w:p w14:paraId="03AE37FF" w14:textId="77777777" w:rsidR="00BC7830" w:rsidRDefault="00BC7830">
      <w:r>
        <w:t>This prediction serves to strip away the disciples' misconceptions of an immediate, painless earthly kingdom. By framing His impending suffering with paradidomi, Jesus reassures them that His capture will not be a sudden, uncontrolled disaster or an accident of history, but a scheduled fulfillment of His messianic mission.</w:t>
      </w:r>
    </w:p>
    <w:p w14:paraId="168DDCC3" w14:textId="77777777" w:rsidR="00BC7830" w:rsidRDefault="00BC7830"/>
    <w:p w14:paraId="48C19ABC" w14:textId="77777777" w:rsidR="00BC7830" w:rsidRPr="00BC7830" w:rsidRDefault="00BC7830">
      <w:pPr>
        <w:rPr>
          <w:b/>
        </w:rPr>
      </w:pPr>
      <w:r w:rsidRPr="00BC7830">
        <w:rPr>
          <w:b/>
        </w:rPr>
        <w:t>6. Key Uses in Other Verses (NKJV)</w:t>
      </w:r>
    </w:p>
    <w:p w14:paraId="3A5EF63A" w14:textId="77777777" w:rsidR="00BC7830" w:rsidRDefault="00BC7830">
      <w:r>
        <w:t>• Matthew 26:2 - "You know that after two days is the Passover, and the Son of Man will be delivered up to be crucified."</w:t>
      </w:r>
    </w:p>
    <w:p w14:paraId="1B0BA518" w14:textId="77777777" w:rsidR="00BC7830" w:rsidRDefault="00BC7830">
      <w:r>
        <w:t>• Romans 4:25 - "...who was delivered up because of our offenses, and was raised because of our justification."</w:t>
      </w:r>
    </w:p>
    <w:p w14:paraId="2394A5FC" w14:textId="77777777" w:rsidR="00BC7830" w:rsidRDefault="00BC7830">
      <w:r>
        <w:t>• Romans 8:32 - "He who did not spare His own Son, but delivered Him up for us all, how shall He not with Him also freely give us all things?"</w:t>
      </w:r>
    </w:p>
    <w:p w14:paraId="3E7670C7" w14:textId="77777777" w:rsidR="00BC7830" w:rsidRDefault="00BC7830">
      <w:r>
        <w:t>• 1 Corinthians 11:23 - "For I received from the Lord that which I also delivered to you: that the Lord Jesus on the same night in which He was betrayed took bread..."</w:t>
      </w:r>
    </w:p>
    <w:p w14:paraId="5769FCD2" w14:textId="77777777" w:rsidR="00BC7830" w:rsidRDefault="00BC7830">
      <w:r>
        <w:t>• Galatians 2:20 - "I have been crucified with Christ; it is no longer I who live, but Christ lives in me; and the life which I now live in the flesh I live by faith in the Son of God, who loved me and gave Himself for me."</w:t>
      </w:r>
    </w:p>
    <w:p w14:paraId="74D69B6E" w14:textId="77777777" w:rsidR="00BC7830" w:rsidRDefault="00BC7830"/>
    <w:p w14:paraId="747C5919" w14:textId="77777777" w:rsidR="00BC7830" w:rsidRPr="00BC7830" w:rsidRDefault="00BC7830">
      <w:pPr>
        <w:rPr>
          <w:b/>
        </w:rPr>
      </w:pPr>
      <w:r w:rsidRPr="00BC7830">
        <w:rPr>
          <w:b/>
        </w:rPr>
        <w:t>7. Other Relevant Insights</w:t>
      </w:r>
    </w:p>
    <w:p w14:paraId="15A6B9BD" w14:textId="77777777" w:rsidR="00BC7830" w:rsidRDefault="00BC7830">
      <w:r>
        <w:t>A beautiful canonical link exists between the Greek paradidomi and the Hebrew word masar or natan in the Old Testament, particularly in the Septuagint translation of Isaiah 53. Isaiah 53:12 states that the Suffering Servant "poured out His soul unto death" and "was delivered up [paredothe] because of their iniquities." When Jesus uses paradidomi in Matthew 17:22, He is intentionally stepping into the sandals of Isaiah's Suffering Servant, signaling to His disciples that His betrayal is the direct path to the substitutionary atonement promised of old.</w:t>
      </w:r>
    </w:p>
    <w:p w14:paraId="30647C57" w14:textId="77777777" w:rsidR="00BC7830" w:rsidRDefault="00BC7830"/>
    <w:p w14:paraId="7CF3A23B" w14:textId="77777777" w:rsidR="00BC7830" w:rsidRPr="00BC7830" w:rsidRDefault="00BC7830">
      <w:pPr>
        <w:rPr>
          <w:b/>
        </w:rPr>
      </w:pPr>
      <w:r w:rsidRPr="00BC7830">
        <w:rPr>
          <w:b/>
        </w:rPr>
        <w:t>8. References</w:t>
      </w:r>
    </w:p>
    <w:p w14:paraId="067B3C35" w14:textId="77777777" w:rsidR="00BC7830" w:rsidRDefault="00BC7830">
      <w:r>
        <w:t>• Analytical Lexicon of the Greek New Testament (Mounce)</w:t>
      </w:r>
    </w:p>
    <w:p w14:paraId="56C9B638" w14:textId="77777777" w:rsidR="00BC7830" w:rsidRDefault="00BC7830">
      <w:r>
        <w:t>• Theological Dictionary of the New Testament (Kittel)</w:t>
      </w:r>
    </w:p>
    <w:p w14:paraId="627D83AB" w14:textId="77777777" w:rsidR="00BC7830" w:rsidRDefault="00BC7830">
      <w:r>
        <w:t>• New International Dictionary of New Testament Theology and Exegesis (Silva)</w:t>
      </w:r>
    </w:p>
    <w:p w14:paraId="6B52E8CB" w14:textId="77777777" w:rsidR="00BC7830" w:rsidRDefault="00BC7830">
      <w:r>
        <w:t>• Greek-English Lexicon of the New Testament and Other Early Christian Literature (BDAG)</w:t>
      </w:r>
    </w:p>
    <w:p w14:paraId="7A6AA35A" w14:textId="77777777" w:rsidR="00BC7830" w:rsidRDefault="00BC7830">
      <w:r>
        <w:t>• Expository Dictionary of New Testament Words (Vine)</w:t>
      </w:r>
    </w:p>
    <w:p w14:paraId="576CAE8B" w14:textId="77777777" w:rsidR="00BC7830" w:rsidRDefault="00BC7830">
      <w:r>
        <w:t>• Blue Letter Bible Lexicon</w:t>
      </w:r>
    </w:p>
    <w:p w14:paraId="1A906876" w14:textId="7F70FB09" w:rsidR="004C5552" w:rsidRDefault="00BC7830">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83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0B4D"/>
  <w15:chartTrackingRefBased/>
  <w15:docId w15:val="{27A8A31C-E3E9-4621-BB64-57A3E7F5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30"/>
    <w:rPr>
      <w:rFonts w:eastAsiaTheme="majorEastAsia" w:cstheme="majorBidi"/>
      <w:color w:val="272727" w:themeColor="text1" w:themeTint="D8"/>
    </w:rPr>
  </w:style>
  <w:style w:type="paragraph" w:styleId="Title">
    <w:name w:val="Title"/>
    <w:basedOn w:val="Normal"/>
    <w:next w:val="Normal"/>
    <w:link w:val="TitleChar"/>
    <w:uiPriority w:val="10"/>
    <w:qFormat/>
    <w:rsid w:val="00BC7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30"/>
    <w:pPr>
      <w:spacing w:before="160"/>
      <w:jc w:val="center"/>
    </w:pPr>
    <w:rPr>
      <w:i/>
      <w:iCs/>
      <w:color w:val="404040" w:themeColor="text1" w:themeTint="BF"/>
    </w:rPr>
  </w:style>
  <w:style w:type="character" w:customStyle="1" w:styleId="QuoteChar">
    <w:name w:val="Quote Char"/>
    <w:basedOn w:val="DefaultParagraphFont"/>
    <w:link w:val="Quote"/>
    <w:uiPriority w:val="29"/>
    <w:rsid w:val="00BC7830"/>
    <w:rPr>
      <w:i/>
      <w:iCs/>
      <w:color w:val="404040" w:themeColor="text1" w:themeTint="BF"/>
    </w:rPr>
  </w:style>
  <w:style w:type="paragraph" w:styleId="ListParagraph">
    <w:name w:val="List Paragraph"/>
    <w:basedOn w:val="Normal"/>
    <w:uiPriority w:val="34"/>
    <w:qFormat/>
    <w:rsid w:val="00BC7830"/>
    <w:pPr>
      <w:ind w:left="720"/>
      <w:contextualSpacing/>
    </w:pPr>
  </w:style>
  <w:style w:type="character" w:styleId="IntenseEmphasis">
    <w:name w:val="Intense Emphasis"/>
    <w:basedOn w:val="DefaultParagraphFont"/>
    <w:uiPriority w:val="21"/>
    <w:qFormat/>
    <w:rsid w:val="00BC7830"/>
    <w:rPr>
      <w:i/>
      <w:iCs/>
      <w:color w:val="2E74B5" w:themeColor="accent1" w:themeShade="BF"/>
    </w:rPr>
  </w:style>
  <w:style w:type="paragraph" w:styleId="IntenseQuote">
    <w:name w:val="Intense Quote"/>
    <w:basedOn w:val="Normal"/>
    <w:next w:val="Normal"/>
    <w:link w:val="IntenseQuoteChar"/>
    <w:uiPriority w:val="30"/>
    <w:qFormat/>
    <w:rsid w:val="00BC78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7830"/>
    <w:rPr>
      <w:i/>
      <w:iCs/>
      <w:color w:val="2E74B5" w:themeColor="accent1" w:themeShade="BF"/>
    </w:rPr>
  </w:style>
  <w:style w:type="character" w:styleId="IntenseReference">
    <w:name w:val="Intense Reference"/>
    <w:basedOn w:val="DefaultParagraphFont"/>
    <w:uiPriority w:val="32"/>
    <w:qFormat/>
    <w:rsid w:val="00BC78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5304</Characters>
  <Application>Microsoft Office Word</Application>
  <DocSecurity>0</DocSecurity>
  <Lines>102</Lines>
  <Paragraphs>55</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