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6D0CB" w14:textId="77777777" w:rsidR="00F32768" w:rsidRPr="00F32768" w:rsidRDefault="00F32768">
      <w:pPr>
        <w:rPr>
          <w:b/>
        </w:rPr>
      </w:pPr>
      <w:r w:rsidRPr="00F32768">
        <w:rPr>
          <w:b/>
        </w:rPr>
        <w:t>FORGAVE - ( aphiemi, Strong's G863 )</w:t>
      </w:r>
    </w:p>
    <w:p w14:paraId="3E16C1DB" w14:textId="77777777" w:rsidR="00F32768" w:rsidRDefault="00F32768">
      <w:r w:rsidRPr="00F32768">
        <w:rPr>
          <w:b/>
        </w:rPr>
        <w:t>Summary:</w:t>
      </w:r>
    </w:p>
    <w:p w14:paraId="3A1A07D8" w14:textId="77777777" w:rsidR="00F32768" w:rsidRDefault="00F32768">
      <w:r>
        <w:t>In Matthew 18:27, the word translated "forgave" carries the profound meaning of releasing, sending away, or canceling a debt completely. When the master has compassion on the servant who owes an unpayable sum, he does not merely overlook the debt or postpone payment; he completely cancels the obligation, letting it go as if it had never been. This act of grace forms the foundation and the mandatory pattern for how believers must extend forgiveness to one another.</w:t>
      </w:r>
    </w:p>
    <w:p w14:paraId="3BD2E904" w14:textId="77777777" w:rsidR="00F32768" w:rsidRDefault="00F32768"/>
    <w:p w14:paraId="713DE2DA" w14:textId="77777777" w:rsidR="00F32768" w:rsidRDefault="00F32768">
      <w:r w:rsidRPr="00F32768">
        <w:rPr>
          <w:b/>
        </w:rPr>
        <w:t>Full Study:</w:t>
      </w:r>
    </w:p>
    <w:p w14:paraId="74DFA157" w14:textId="77777777" w:rsidR="00F32768" w:rsidRPr="00F32768" w:rsidRDefault="00F32768">
      <w:pPr>
        <w:rPr>
          <w:b/>
        </w:rPr>
      </w:pPr>
      <w:r w:rsidRPr="00F32768">
        <w:rPr>
          <w:b/>
        </w:rPr>
        <w:t>1. Word Picture / Background</w:t>
      </w:r>
    </w:p>
    <w:p w14:paraId="4B5E5C7C" w14:textId="77777777" w:rsidR="00F32768" w:rsidRDefault="00F32768">
      <w:r>
        <w:t>• The root verb is built from two components: apo (meaning away from) and hiemi (meaning to send or to let go).</w:t>
      </w:r>
    </w:p>
    <w:p w14:paraId="6C1FD9D0" w14:textId="77777777" w:rsidR="00F32768" w:rsidRDefault="00F32768">
      <w:r>
        <w:t>• In secular and ancient Greek usage, the term frequently described releasing a prisoner, divorcing a spouse, canceling a debt, or letting go of a legal charge.</w:t>
      </w:r>
    </w:p>
    <w:p w14:paraId="54D4734C" w14:textId="77777777" w:rsidR="00F32768" w:rsidRDefault="00F32768">
      <w:r>
        <w:t>• When applied to financial obligations, it meant to write off a debt entirely, removing the burden from the debtor's ledger so that repayment was no longer required or expected.</w:t>
      </w:r>
    </w:p>
    <w:p w14:paraId="4BA42D7A" w14:textId="77777777" w:rsidR="00F32768" w:rsidRDefault="00F32768"/>
    <w:p w14:paraId="6CB26228" w14:textId="77777777" w:rsidR="00F32768" w:rsidRPr="00F32768" w:rsidRDefault="00F32768">
      <w:pPr>
        <w:rPr>
          <w:b/>
        </w:rPr>
      </w:pPr>
      <w:r w:rsidRPr="00F32768">
        <w:rPr>
          <w:b/>
        </w:rPr>
        <w:t>2. Meaning / Lexical Definition</w:t>
      </w:r>
    </w:p>
    <w:p w14:paraId="68DEF0A1" w14:textId="77777777" w:rsidR="00F32768" w:rsidRDefault="00F32768">
      <w:r>
        <w:t>• To send away, dismiss, or release.</w:t>
      </w:r>
    </w:p>
    <w:p w14:paraId="7503B17C" w14:textId="77777777" w:rsidR="00F32768" w:rsidRDefault="00F32768">
      <w:r>
        <w:t>• To cancel, remit, or forgive a debt, obligation, or sin.</w:t>
      </w:r>
    </w:p>
    <w:p w14:paraId="4B3585F8" w14:textId="77777777" w:rsidR="00F32768" w:rsidRDefault="00F32768">
      <w:r>
        <w:t>• To leave alone, permit, or abandon a claim against someone.</w:t>
      </w:r>
    </w:p>
    <w:p w14:paraId="164CC7F4" w14:textId="77777777" w:rsidR="00F32768" w:rsidRDefault="00F32768">
      <w:r>
        <w:t>• In biblical contexts, it signifies the total removal of moral or financial guilt and the restoration of relationship by grace.</w:t>
      </w:r>
    </w:p>
    <w:p w14:paraId="7761B6A2" w14:textId="77777777" w:rsidR="00F32768" w:rsidRDefault="00F32768"/>
    <w:p w14:paraId="2AA3CB8A" w14:textId="77777777" w:rsidR="00F32768" w:rsidRPr="00F32768" w:rsidRDefault="00F32768">
      <w:pPr>
        <w:rPr>
          <w:b/>
        </w:rPr>
      </w:pPr>
      <w:r w:rsidRPr="00F32768">
        <w:rPr>
          <w:b/>
        </w:rPr>
        <w:t>3. Usage and Word Pictures</w:t>
      </w:r>
    </w:p>
    <w:p w14:paraId="4ACCE82F" w14:textId="77777777" w:rsidR="00F32768" w:rsidRDefault="00F32768">
      <w:r>
        <w:t>• The word vividly paints the picture of a heavy burden being lifted from a person's shoulders and cast away.</w:t>
      </w:r>
    </w:p>
    <w:p w14:paraId="03E3F45B" w14:textId="77777777" w:rsidR="00F32768" w:rsidRDefault="00F32768">
      <w:r>
        <w:t>• It emphasizes the unilateral action of the offended party or creditor, who absorbs the loss rather than demanding restitution from the offender.</w:t>
      </w:r>
    </w:p>
    <w:p w14:paraId="3EF489B4" w14:textId="77777777" w:rsidR="00F32768" w:rsidRDefault="00F32768">
      <w:r>
        <w:t>• It points away from punitive justice toward restorative mercy, where the consequence of the fault is absorbed by the one who grants the release.</w:t>
      </w:r>
    </w:p>
    <w:p w14:paraId="10BBD8D5" w14:textId="77777777" w:rsidR="00F32768" w:rsidRDefault="00F32768"/>
    <w:p w14:paraId="01E92B7C" w14:textId="77777777" w:rsidR="00F32768" w:rsidRPr="00F32768" w:rsidRDefault="00F32768">
      <w:pPr>
        <w:rPr>
          <w:b/>
        </w:rPr>
      </w:pPr>
      <w:r w:rsidRPr="00F32768">
        <w:rPr>
          <w:b/>
        </w:rPr>
        <w:t>4. Theological Implications</w:t>
      </w:r>
    </w:p>
    <w:p w14:paraId="5583DFE5" w14:textId="77777777" w:rsidR="00F32768" w:rsidRDefault="00F32768">
      <w:r>
        <w:t>• Divine forgiveness is complete, unmerited, and initiated by divine compassion (splanchnizomai), as seen in the master's reaction to the terrified servant.</w:t>
      </w:r>
    </w:p>
    <w:p w14:paraId="367FCC58" w14:textId="77777777" w:rsidR="00F32768" w:rsidRDefault="00F32768">
      <w:r>
        <w:t>• The cancellation of our ultimate spiritual debt before God creates an inescapable moral obligation for us to release others from the lesser debts they owe us.</w:t>
      </w:r>
    </w:p>
    <w:p w14:paraId="3EB4F24B" w14:textId="77777777" w:rsidR="00F32768" w:rsidRDefault="00F32768">
      <w:r>
        <w:t>• True forgiveness is not cheap; it costs the creditor (or the forgiver) the full price of the offense or debt, mirroring how God forgives believers through the costly sacrifice of Christ.</w:t>
      </w:r>
    </w:p>
    <w:p w14:paraId="68DF24AD" w14:textId="77777777" w:rsidR="00F32768" w:rsidRDefault="00F32768"/>
    <w:p w14:paraId="2E95B380" w14:textId="77777777" w:rsidR="00F32768" w:rsidRPr="00F32768" w:rsidRDefault="00F32768">
      <w:pPr>
        <w:rPr>
          <w:b/>
        </w:rPr>
      </w:pPr>
      <w:r w:rsidRPr="00F32768">
        <w:rPr>
          <w:b/>
        </w:rPr>
        <w:t>5. Contextual Nuance in the Passage</w:t>
      </w:r>
    </w:p>
    <w:p w14:paraId="5CC58C77" w14:textId="77777777" w:rsidR="00F32768" w:rsidRDefault="00F32768">
      <w:r>
        <w:t>• In Matthew 18:27, the servant owes ten thousand talents—an astronomically impossible sum to repay in a lifetime.</w:t>
      </w:r>
    </w:p>
    <w:p w14:paraId="1E0C9CE5" w14:textId="77777777" w:rsidR="00F32768" w:rsidRDefault="00F32768">
      <w:r>
        <w:t>• The master's act of forgiveness (aphiemi) is total and radical; he does not set up a payment plan, but releases the servant from the entire debt.</w:t>
      </w:r>
    </w:p>
    <w:p w14:paraId="4194B9E7" w14:textId="77777777" w:rsidR="00F32768" w:rsidRDefault="00F32768">
      <w:r>
        <w:t>• The immediate context heightens the tragedy of the same servant's refusal to extend even a tiny fraction of that same grace to a fellow servant who owes him a minute sum.</w:t>
      </w:r>
    </w:p>
    <w:p w14:paraId="5AED634F" w14:textId="77777777" w:rsidR="00F32768" w:rsidRDefault="00F32768"/>
    <w:p w14:paraId="20E41F9C" w14:textId="77777777" w:rsidR="00F32768" w:rsidRPr="00F32768" w:rsidRDefault="00F32768">
      <w:pPr>
        <w:rPr>
          <w:b/>
        </w:rPr>
      </w:pPr>
      <w:r w:rsidRPr="00F32768">
        <w:rPr>
          <w:b/>
        </w:rPr>
        <w:t>6. Key Uses in Other Verses (NKJV)</w:t>
      </w:r>
    </w:p>
    <w:p w14:paraId="3677A12D" w14:textId="77777777" w:rsidR="00F32768" w:rsidRDefault="00F32768">
      <w:r>
        <w:t>• Matthew 6:12 - "And forgive us our debts, as we forgive our debtors."</w:t>
      </w:r>
    </w:p>
    <w:p w14:paraId="0EF41F75" w14:textId="77777777" w:rsidR="00F32768" w:rsidRDefault="00F32768">
      <w:r>
        <w:t>• Mark 11:25 - "And whenever you stand praying, if you have anything against anyone, forgive him, that your Father in heaven may also forgive you your trespasses."</w:t>
      </w:r>
    </w:p>
    <w:p w14:paraId="5F29342B" w14:textId="77777777" w:rsidR="00F32768" w:rsidRDefault="00F32768">
      <w:r>
        <w:t>• Luke 23:34 - "Then Jesus said, 'Father, forgive them, for they do not know what they do.'"</w:t>
      </w:r>
    </w:p>
    <w:p w14:paraId="3EBE1F7E" w14:textId="77777777" w:rsidR="00F32768" w:rsidRDefault="00F32768">
      <w:r>
        <w:t>• 1 John 1:9 - "If we confess our sins, He is faithful and just to forgive us our sins and to cleanse us from all unrighteousness."</w:t>
      </w:r>
    </w:p>
    <w:p w14:paraId="6E87E855" w14:textId="77777777" w:rsidR="00F32768" w:rsidRDefault="00F32768"/>
    <w:p w14:paraId="79080FE4" w14:textId="77777777" w:rsidR="00F32768" w:rsidRPr="00F32768" w:rsidRDefault="00F32768">
      <w:pPr>
        <w:rPr>
          <w:b/>
        </w:rPr>
      </w:pPr>
      <w:r w:rsidRPr="00F32768">
        <w:rPr>
          <w:b/>
        </w:rPr>
        <w:t>7. Other Relevant Insights</w:t>
      </w:r>
    </w:p>
    <w:p w14:paraId="21FE3A78" w14:textId="77777777" w:rsidR="00F32768" w:rsidRDefault="00F32768">
      <w:r>
        <w:t>• The use of this word in the Gospels shifts the focus of human relationships from ledger-keeping and retaliation to radical, grace-driven release.</w:t>
      </w:r>
    </w:p>
    <w:p w14:paraId="1AA2A82B" w14:textId="77777777" w:rsidR="00F32768" w:rsidRDefault="00F32768">
      <w:r>
        <w:t>• Because God has aphiemi-ed our infinite debt, holding grudges against others is portrayed in Matthew 18 as a profound moral contradiction.</w:t>
      </w:r>
    </w:p>
    <w:p w14:paraId="2390E39B" w14:textId="77777777" w:rsidR="00F32768" w:rsidRDefault="00F32768"/>
    <w:p w14:paraId="0F79F0C7" w14:textId="77777777" w:rsidR="00F32768" w:rsidRPr="00F32768" w:rsidRDefault="00F32768">
      <w:pPr>
        <w:rPr>
          <w:b/>
        </w:rPr>
      </w:pPr>
      <w:r w:rsidRPr="00F32768">
        <w:rPr>
          <w:b/>
        </w:rPr>
        <w:t>8. References</w:t>
      </w:r>
    </w:p>
    <w:p w14:paraId="08D77AC1" w14:textId="77777777" w:rsidR="00F32768" w:rsidRDefault="00F32768">
      <w:r>
        <w:t>BDAG (A Greek-English Lexicon of the New Testament and Other Early Christian Literature)</w:t>
      </w:r>
    </w:p>
    <w:p w14:paraId="35F71EAE" w14:textId="77777777" w:rsidR="00F32768" w:rsidRDefault="00F32768">
      <w:r>
        <w:t>TDNT (Theological Dictionary of the New Testament)</w:t>
      </w:r>
    </w:p>
    <w:p w14:paraId="6FD87F0D" w14:textId="77777777" w:rsidR="00F32768" w:rsidRDefault="00F32768">
      <w:r>
        <w:t>Vine's Expository Dictionary of New Testament Words</w:t>
      </w:r>
    </w:p>
    <w:p w14:paraId="38EDD718" w14:textId="77777777" w:rsidR="00F32768" w:rsidRDefault="00F32768">
      <w:r>
        <w:t>Zodhiates' Complete Word Study Dictionary: New Testament</w:t>
      </w:r>
    </w:p>
    <w:p w14:paraId="06B6F8BE" w14:textId="17619427" w:rsidR="004C5552" w:rsidRDefault="00F32768">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76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2768"/>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D4FC8"/>
  <w15:chartTrackingRefBased/>
  <w15:docId w15:val="{3210D08F-70B3-432A-B1C7-DDE1DEF69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2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2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768"/>
    <w:rPr>
      <w:rFonts w:eastAsiaTheme="majorEastAsia" w:cstheme="majorBidi"/>
      <w:color w:val="272727" w:themeColor="text1" w:themeTint="D8"/>
    </w:rPr>
  </w:style>
  <w:style w:type="paragraph" w:styleId="Title">
    <w:name w:val="Title"/>
    <w:basedOn w:val="Normal"/>
    <w:next w:val="Normal"/>
    <w:link w:val="TitleChar"/>
    <w:uiPriority w:val="10"/>
    <w:qFormat/>
    <w:rsid w:val="00F32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768"/>
    <w:pPr>
      <w:spacing w:before="160"/>
      <w:jc w:val="center"/>
    </w:pPr>
    <w:rPr>
      <w:i/>
      <w:iCs/>
      <w:color w:val="404040" w:themeColor="text1" w:themeTint="BF"/>
    </w:rPr>
  </w:style>
  <w:style w:type="character" w:customStyle="1" w:styleId="QuoteChar">
    <w:name w:val="Quote Char"/>
    <w:basedOn w:val="DefaultParagraphFont"/>
    <w:link w:val="Quote"/>
    <w:uiPriority w:val="29"/>
    <w:rsid w:val="00F32768"/>
    <w:rPr>
      <w:i/>
      <w:iCs/>
      <w:color w:val="404040" w:themeColor="text1" w:themeTint="BF"/>
    </w:rPr>
  </w:style>
  <w:style w:type="paragraph" w:styleId="ListParagraph">
    <w:name w:val="List Paragraph"/>
    <w:basedOn w:val="Normal"/>
    <w:uiPriority w:val="34"/>
    <w:qFormat/>
    <w:rsid w:val="00F32768"/>
    <w:pPr>
      <w:ind w:left="720"/>
      <w:contextualSpacing/>
    </w:pPr>
  </w:style>
  <w:style w:type="character" w:styleId="IntenseEmphasis">
    <w:name w:val="Intense Emphasis"/>
    <w:basedOn w:val="DefaultParagraphFont"/>
    <w:uiPriority w:val="21"/>
    <w:qFormat/>
    <w:rsid w:val="00F32768"/>
    <w:rPr>
      <w:i/>
      <w:iCs/>
      <w:color w:val="2E74B5" w:themeColor="accent1" w:themeShade="BF"/>
    </w:rPr>
  </w:style>
  <w:style w:type="paragraph" w:styleId="IntenseQuote">
    <w:name w:val="Intense Quote"/>
    <w:basedOn w:val="Normal"/>
    <w:next w:val="Normal"/>
    <w:link w:val="IntenseQuoteChar"/>
    <w:uiPriority w:val="30"/>
    <w:qFormat/>
    <w:rsid w:val="00F327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2768"/>
    <w:rPr>
      <w:i/>
      <w:iCs/>
      <w:color w:val="2E74B5" w:themeColor="accent1" w:themeShade="BF"/>
    </w:rPr>
  </w:style>
  <w:style w:type="character" w:styleId="IntenseReference">
    <w:name w:val="Intense Reference"/>
    <w:basedOn w:val="DefaultParagraphFont"/>
    <w:uiPriority w:val="32"/>
    <w:qFormat/>
    <w:rsid w:val="00F3276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627</Words>
  <Characters>3266</Characters>
  <Application>Microsoft Office Word</Application>
  <DocSecurity>0</DocSecurity>
  <Lines>62</Lines>
  <Paragraphs>34</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